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564" w:rsidRPr="00061578" w:rsidRDefault="00F05564" w:rsidP="00F05564">
      <w:pPr>
        <w:jc w:val="center"/>
        <w:rPr>
          <w:rStyle w:val="a5"/>
          <w:i/>
          <w:iCs/>
          <w:lang w:val="en-US"/>
        </w:rPr>
      </w:pPr>
    </w:p>
    <w:p w:rsidR="00F05564" w:rsidRDefault="00F05564" w:rsidP="00F05564">
      <w:pPr>
        <w:jc w:val="center"/>
        <w:rPr>
          <w:rStyle w:val="a5"/>
          <w:i/>
          <w:iCs/>
          <w:lang w:val="uk-UA"/>
        </w:rPr>
      </w:pPr>
      <w:r>
        <w:rPr>
          <w:rStyle w:val="a5"/>
          <w:i/>
          <w:iCs/>
          <w:lang w:val="uk-UA"/>
        </w:rPr>
        <w:t xml:space="preserve">Комунальне некомерційне підприємство </w:t>
      </w:r>
      <w:r>
        <w:rPr>
          <w:rStyle w:val="a5"/>
          <w:i/>
          <w:iCs/>
          <w:lang w:val="uk-UA"/>
        </w:rPr>
        <w:br/>
        <w:t xml:space="preserve"> «МІСЬКА ПОЛІКЛІНІКА №</w:t>
      </w:r>
      <w:r>
        <w:rPr>
          <w:rStyle w:val="a5"/>
          <w:i/>
          <w:iCs/>
          <w:lang w:val="en-US"/>
        </w:rPr>
        <w:t>20</w:t>
      </w:r>
      <w:r>
        <w:rPr>
          <w:rStyle w:val="a5"/>
          <w:i/>
          <w:iCs/>
          <w:lang w:val="uk-UA"/>
        </w:rPr>
        <w:t xml:space="preserve">» </w:t>
      </w:r>
      <w:r>
        <w:rPr>
          <w:rStyle w:val="a5"/>
          <w:i/>
          <w:iCs/>
          <w:lang w:val="uk-UA"/>
        </w:rPr>
        <w:br/>
        <w:t xml:space="preserve"> Харківської міської ради</w:t>
      </w:r>
    </w:p>
    <w:p w:rsidR="00F05564" w:rsidRDefault="00F05564" w:rsidP="00F05564">
      <w:pPr>
        <w:jc w:val="both"/>
        <w:rPr>
          <w:rStyle w:val="a5"/>
          <w:i/>
          <w:iCs/>
          <w:lang w:val="uk-UA"/>
        </w:rPr>
      </w:pPr>
    </w:p>
    <w:p w:rsidR="00F05564" w:rsidRDefault="00F05564" w:rsidP="00F05564">
      <w:pPr>
        <w:jc w:val="center"/>
        <w:rPr>
          <w:b/>
          <w:i/>
          <w:lang w:val="uk-UA"/>
        </w:rPr>
      </w:pPr>
      <w:r>
        <w:rPr>
          <w:rStyle w:val="a5"/>
          <w:i/>
          <w:iCs/>
          <w:lang w:val="uk-UA"/>
        </w:rPr>
        <w:t xml:space="preserve">Інформація про </w:t>
      </w:r>
      <w:r w:rsidRPr="00004372">
        <w:rPr>
          <w:rStyle w:val="a5"/>
          <w:i/>
          <w:iCs/>
          <w:lang w:val="uk-UA"/>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 </w:t>
      </w:r>
      <w:r w:rsidRPr="00004372">
        <w:rPr>
          <w:b/>
          <w:i/>
          <w:lang w:val="uk-UA"/>
        </w:rPr>
        <w:t xml:space="preserve">за результатами переговорної процедури закупівель, </w:t>
      </w:r>
      <w:r>
        <w:rPr>
          <w:b/>
          <w:i/>
          <w:lang w:val="uk-UA"/>
        </w:rPr>
        <w:t xml:space="preserve"> </w:t>
      </w:r>
    </w:p>
    <w:p w:rsidR="00F05564" w:rsidRPr="00004372" w:rsidRDefault="00F05564" w:rsidP="00F05564">
      <w:pPr>
        <w:jc w:val="center"/>
        <w:rPr>
          <w:rStyle w:val="a5"/>
          <w:b w:val="0"/>
          <w:i/>
          <w:iCs/>
          <w:lang w:val="uk-UA"/>
        </w:rPr>
      </w:pPr>
      <w:r w:rsidRPr="006A26CE">
        <w:rPr>
          <w:b/>
          <w:i/>
          <w:lang w:val="uk-UA"/>
        </w:rPr>
        <w:t xml:space="preserve">проведеної з </w:t>
      </w:r>
      <w:proofErr w:type="spellStart"/>
      <w:r w:rsidR="006A26CE" w:rsidRPr="006A26CE">
        <w:rPr>
          <w:b/>
          <w:i/>
          <w:lang w:val="uk-UA"/>
        </w:rPr>
        <w:t>ПрАТ</w:t>
      </w:r>
      <w:proofErr w:type="spellEnd"/>
      <w:r w:rsidR="006A26CE" w:rsidRPr="006A26CE">
        <w:rPr>
          <w:b/>
          <w:i/>
          <w:lang w:val="uk-UA"/>
        </w:rPr>
        <w:t xml:space="preserve"> «</w:t>
      </w:r>
      <w:proofErr w:type="spellStart"/>
      <w:r w:rsidR="006A26CE" w:rsidRPr="006A26CE">
        <w:rPr>
          <w:b/>
          <w:i/>
          <w:lang w:val="uk-UA"/>
        </w:rPr>
        <w:t>Харківенергозбут</w:t>
      </w:r>
      <w:proofErr w:type="spellEnd"/>
      <w:r w:rsidR="006A26CE" w:rsidRPr="006A26CE">
        <w:rPr>
          <w:b/>
          <w:i/>
          <w:lang w:val="uk-UA"/>
        </w:rPr>
        <w:t>»</w:t>
      </w:r>
      <w:r w:rsidR="00FE425C">
        <w:rPr>
          <w:b/>
          <w:i/>
          <w:lang w:val="en-US"/>
        </w:rPr>
        <w:t xml:space="preserve"> </w:t>
      </w:r>
      <w:r w:rsidR="006A26CE">
        <w:rPr>
          <w:b/>
          <w:i/>
        </w:rPr>
        <w:t>0</w:t>
      </w:r>
      <w:r w:rsidRPr="00D54A2B">
        <w:rPr>
          <w:b/>
          <w:i/>
        </w:rPr>
        <w:t>9</w:t>
      </w:r>
      <w:bookmarkStart w:id="0" w:name="_GoBack"/>
      <w:bookmarkEnd w:id="0"/>
      <w:r w:rsidR="006A26CE">
        <w:rPr>
          <w:b/>
          <w:i/>
          <w:lang w:val="uk-UA"/>
        </w:rPr>
        <w:t xml:space="preserve"> лютого</w:t>
      </w:r>
      <w:r>
        <w:rPr>
          <w:b/>
          <w:i/>
          <w:lang w:val="uk-UA"/>
        </w:rPr>
        <w:t xml:space="preserve"> 2021 року</w:t>
      </w:r>
    </w:p>
    <w:p w:rsidR="00F05564" w:rsidRPr="00B93277" w:rsidRDefault="00F05564" w:rsidP="00F05564">
      <w:pPr>
        <w:jc w:val="both"/>
        <w:rPr>
          <w:lang w:val="uk-UA"/>
        </w:rPr>
      </w:pPr>
    </w:p>
    <w:p w:rsidR="00F05564" w:rsidRDefault="00F05564" w:rsidP="00F05564">
      <w:pPr>
        <w:jc w:val="both"/>
        <w:rPr>
          <w:lang w:val="uk-UA"/>
        </w:rPr>
      </w:pPr>
      <w:r>
        <w:rPr>
          <w:lang w:val="uk-UA"/>
        </w:rPr>
        <w:t>З метою прозорого, ефективного та раціонального використання коштів надається обґрунтування технічних та якісних характеристик предмета закупівлі, розміру бюджетного призначення, очікуваної вартості предмета закупівлі на вимогу постанови КМУ від 16.12.2020 р. №1266:</w:t>
      </w:r>
    </w:p>
    <w:p w:rsidR="006A26CE" w:rsidRDefault="006A26CE" w:rsidP="00F05564">
      <w:pPr>
        <w:jc w:val="both"/>
        <w:rPr>
          <w:lang w:val="uk-UA"/>
        </w:rPr>
      </w:pPr>
    </w:p>
    <w:p w:rsidR="00F05564" w:rsidRPr="00F05564" w:rsidRDefault="00F05564" w:rsidP="00F05564">
      <w:pPr>
        <w:jc w:val="both"/>
        <w:rPr>
          <w:lang w:val="uk-UA"/>
        </w:rPr>
      </w:pPr>
      <w:r w:rsidRPr="006A26CE">
        <w:rPr>
          <w:b/>
          <w:lang w:val="uk-UA"/>
        </w:rPr>
        <w:t>1. Предмет закупівлі</w:t>
      </w:r>
      <w:r>
        <w:rPr>
          <w:lang w:val="uk-UA"/>
        </w:rPr>
        <w:t>- Електрична енергія (код згідно ДК 021:2015: 09310000-5 – Електрична енергія) Лот №1 – Місце постачання: Харківська область, місто Харків, проспект Московський, будинок 179</w:t>
      </w:r>
      <w:r w:rsidRPr="00F05564">
        <w:rPr>
          <w:lang w:val="uk-UA"/>
        </w:rPr>
        <w:t>;</w:t>
      </w:r>
      <w:r>
        <w:rPr>
          <w:lang w:val="uk-UA"/>
        </w:rPr>
        <w:t xml:space="preserve"> вулиця </w:t>
      </w:r>
      <w:proofErr w:type="spellStart"/>
      <w:r>
        <w:rPr>
          <w:lang w:val="uk-UA"/>
        </w:rPr>
        <w:t>Камишева</w:t>
      </w:r>
      <w:proofErr w:type="spellEnd"/>
      <w:r>
        <w:rPr>
          <w:lang w:val="uk-UA"/>
        </w:rPr>
        <w:t xml:space="preserve"> Івана, будинок 35. Лот №2 – Місце постачання: Харківська область, місто Харків, </w:t>
      </w:r>
      <w:proofErr w:type="spellStart"/>
      <w:r>
        <w:rPr>
          <w:lang w:val="uk-UA"/>
        </w:rPr>
        <w:t>Тюринський</w:t>
      </w:r>
      <w:proofErr w:type="spellEnd"/>
      <w:r>
        <w:rPr>
          <w:lang w:val="uk-UA"/>
        </w:rPr>
        <w:t xml:space="preserve"> узвіз, будинок 3.</w:t>
      </w:r>
    </w:p>
    <w:p w:rsidR="006A26CE" w:rsidRDefault="00F05564" w:rsidP="00F05564">
      <w:pPr>
        <w:pStyle w:val="a6"/>
        <w:ind w:firstLine="708"/>
        <w:jc w:val="both"/>
        <w:rPr>
          <w:lang w:val="uk-UA"/>
        </w:rPr>
      </w:pPr>
      <w:r>
        <w:rPr>
          <w:lang w:val="uk-UA"/>
        </w:rPr>
        <w:t xml:space="preserve">        </w:t>
      </w:r>
    </w:p>
    <w:p w:rsidR="00F05564" w:rsidRPr="00C86E2C" w:rsidRDefault="00F05564" w:rsidP="00F05564">
      <w:pPr>
        <w:pStyle w:val="a6"/>
        <w:ind w:firstLine="708"/>
        <w:jc w:val="both"/>
        <w:rPr>
          <w:lang w:val="uk-UA"/>
        </w:rPr>
      </w:pPr>
      <w:r w:rsidRPr="006A26CE">
        <w:rPr>
          <w:b/>
          <w:lang w:val="uk-UA"/>
        </w:rPr>
        <w:t>2. Технічні та якісні характеристики предмета закупівлі</w:t>
      </w:r>
      <w:r>
        <w:rPr>
          <w:lang w:val="uk-UA"/>
        </w:rPr>
        <w:t xml:space="preserve">: </w:t>
      </w:r>
      <w:r w:rsidRPr="00C86E2C">
        <w:rPr>
          <w:lang w:val="uk-UA"/>
        </w:rPr>
        <w:t>На виконання вимог статті 10 Закону України «Про публічні закупівлі» від 25.12.2015р. №922-</w:t>
      </w:r>
      <w:r w:rsidRPr="00C86E2C">
        <w:rPr>
          <w:lang w:val="en-US"/>
        </w:rPr>
        <w:t>VIII</w:t>
      </w:r>
      <w:r w:rsidRPr="00C86E2C">
        <w:rPr>
          <w:lang w:val="uk-UA"/>
        </w:rPr>
        <w:t xml:space="preserve"> (надалі – Закон) перше оголошення Ідентифікатор закупівлі: </w:t>
      </w:r>
      <w:r w:rsidRPr="00C86E2C">
        <w:t>UA</w:t>
      </w:r>
      <w:r w:rsidRPr="00C86E2C">
        <w:rPr>
          <w:lang w:val="uk-UA"/>
        </w:rPr>
        <w:t>-2020-11-19-011557-</w:t>
      </w:r>
      <w:r w:rsidRPr="00C86E2C">
        <w:t>c</w:t>
      </w:r>
      <w:r w:rsidRPr="00C86E2C">
        <w:rPr>
          <w:lang w:val="uk-UA"/>
        </w:rPr>
        <w:t xml:space="preserve"> про проведення відкритих торгів для потреби на 2021 рік на закупівлю товару: ДК 021-2015 - 09310000-5 «Електрична енергія</w:t>
      </w:r>
      <w:r w:rsidR="006A26CE">
        <w:rPr>
          <w:lang w:val="uk-UA"/>
        </w:rPr>
        <w:t>» оприлюднено 19 листопада 2020</w:t>
      </w:r>
      <w:r w:rsidRPr="00C86E2C">
        <w:rPr>
          <w:lang w:val="uk-UA"/>
        </w:rPr>
        <w:t>року</w:t>
      </w:r>
      <w:r w:rsidR="006A26CE">
        <w:rPr>
          <w:lang w:val="uk-UA"/>
        </w:rPr>
        <w:t xml:space="preserve"> </w:t>
      </w:r>
      <w:r w:rsidRPr="00C86E2C">
        <w:rPr>
          <w:lang w:val="uk-UA"/>
        </w:rPr>
        <w:t>через автоматизований електронний майданчик. Станом на кінцеву дату подання тендерних пропозицій 07 грудня 2020 року була відсутня достатня кількість тендерних пропозицій. Автоматично системою дані відкриті торги було відмінено – подання для участі у них менше двох тендерних пропозицій.</w:t>
      </w:r>
    </w:p>
    <w:p w:rsidR="00F05564" w:rsidRPr="00C86E2C" w:rsidRDefault="00F05564" w:rsidP="00F05564">
      <w:pPr>
        <w:pStyle w:val="a6"/>
        <w:ind w:firstLine="708"/>
        <w:jc w:val="both"/>
        <w:rPr>
          <w:lang w:val="uk-UA"/>
        </w:rPr>
      </w:pPr>
      <w:r w:rsidRPr="00C86E2C">
        <w:rPr>
          <w:lang w:val="uk-UA"/>
        </w:rPr>
        <w:t xml:space="preserve">Для забезпечення діяльності Комунального некомерційного підприємства «Міська поліклініка №20» Харківської міської ради необхідність закупівлі: ДК 021-2015 - 09310000-5 «Електрична енергія» залишалась і було оголошену другу процедуру відкритих торгів Ідентифікатор закупівлі: </w:t>
      </w:r>
      <w:r w:rsidRPr="006A26CE">
        <w:rPr>
          <w:rStyle w:val="a5"/>
          <w:b w:val="0"/>
        </w:rPr>
        <w:t>ID</w:t>
      </w:r>
      <w:r w:rsidRPr="006A26CE">
        <w:rPr>
          <w:rStyle w:val="a5"/>
          <w:b w:val="0"/>
          <w:lang w:val="uk-UA"/>
        </w:rPr>
        <w:t>:</w:t>
      </w:r>
      <w:r w:rsidRPr="00C86E2C">
        <w:t> UA</w:t>
      </w:r>
      <w:r w:rsidRPr="00C86E2C">
        <w:rPr>
          <w:lang w:val="uk-UA"/>
        </w:rPr>
        <w:t>-2020-12-07-012513-</w:t>
      </w:r>
      <w:r w:rsidRPr="00C86E2C">
        <w:t>b</w:t>
      </w:r>
      <w:r w:rsidRPr="00C86E2C">
        <w:rPr>
          <w:lang w:val="uk-UA"/>
        </w:rPr>
        <w:t>. Станом на кінцеву дату подання тендерних пропозицій 23 грудня 2020 року була відсутня достатня кількість тендерних пропозицій. Автоматично системою дані відкриті торги було відмінено – подання для участі у них менше двох тендерних пропозицій.</w:t>
      </w:r>
    </w:p>
    <w:p w:rsidR="00F05564" w:rsidRPr="00C86E2C" w:rsidRDefault="00F05564" w:rsidP="00F05564">
      <w:pPr>
        <w:pStyle w:val="a6"/>
        <w:ind w:firstLine="708"/>
        <w:jc w:val="both"/>
        <w:rPr>
          <w:lang w:val="uk-UA"/>
        </w:rPr>
      </w:pPr>
      <w:r w:rsidRPr="00C86E2C">
        <w:rPr>
          <w:lang w:val="uk-UA"/>
        </w:rPr>
        <w:t>Потреба у здійсненні закупівлі за предметом: ДК 021-2015 - 09310000-5 «Електрична енергія» у КНП «МП №20» ХМР залишилась та є необхідною для забезпечення потреб установи. Підстави для застосування переговорної процедури закупівлі із урахуванням норм Закону (якщо замовником було двічі відмінено тендер через відсутність достатньої кількості учасників, при цьому предмет закупівлі, його технічні та якісні характеристики, а також вимоги до учасника не повинні відрізнятися від вимог, що були визначені замовником у тендерній документації) двічі документально підтверджено.</w:t>
      </w:r>
    </w:p>
    <w:p w:rsidR="00F05564" w:rsidRPr="00C86E2C" w:rsidRDefault="00F05564" w:rsidP="00F05564">
      <w:pPr>
        <w:pStyle w:val="a6"/>
        <w:ind w:firstLine="708"/>
        <w:jc w:val="both"/>
        <w:rPr>
          <w:lang w:val="uk-UA"/>
        </w:rPr>
      </w:pPr>
      <w:r w:rsidRPr="00C86E2C">
        <w:rPr>
          <w:lang w:val="uk-UA"/>
        </w:rPr>
        <w:t>Законом встановлена заборона на придбання товарів, робіт і послуг до/без проведення процедур, визначених цим Законом, та укладання договорів, які передбачають оплату замовником товарів, робіт і послуг до/без проведення процедур, визначених цим Законом. Замовник не має права ділити предмет закупівлі на частин з метою уникнення проведення процедури відкритих торгів або застосування цього Закону.</w:t>
      </w:r>
    </w:p>
    <w:p w:rsidR="00F05564" w:rsidRPr="00C86E2C" w:rsidRDefault="00F05564" w:rsidP="00F05564">
      <w:pPr>
        <w:pStyle w:val="a6"/>
        <w:ind w:firstLine="708"/>
        <w:jc w:val="both"/>
        <w:rPr>
          <w:lang w:val="uk-UA"/>
        </w:rPr>
      </w:pPr>
      <w:r w:rsidRPr="00C86E2C">
        <w:rPr>
          <w:lang w:val="uk-UA"/>
        </w:rPr>
        <w:t xml:space="preserve">Таким чином, у даному випадку може бути застосована переговорна процедура закупівлі та за результатами проведення переговорів з учасником (учасниками) замовник приймає рішення про намір укласти договір. </w:t>
      </w:r>
    </w:p>
    <w:p w:rsidR="00F05564" w:rsidRPr="00C86E2C" w:rsidRDefault="00F05564" w:rsidP="00F05564">
      <w:pPr>
        <w:pStyle w:val="a6"/>
        <w:ind w:firstLine="708"/>
        <w:jc w:val="both"/>
        <w:rPr>
          <w:lang w:val="uk-UA"/>
        </w:rPr>
      </w:pPr>
      <w:r w:rsidRPr="00C86E2C">
        <w:rPr>
          <w:lang w:val="uk-UA"/>
        </w:rPr>
        <w:t xml:space="preserve">У зв’язку із потребою у здійсненні закупівельна 2021рік з метою безперервного забезпечення Замовника торгів необхідним послугам, закупівля за предметом ДК 021-2015 </w:t>
      </w:r>
      <w:r w:rsidRPr="00C86E2C">
        <w:rPr>
          <w:lang w:val="uk-UA"/>
        </w:rPr>
        <w:lastRenderedPageBreak/>
        <w:t xml:space="preserve">- 09310000-5 «Електрична енергія» повинна бути здійснена у </w:t>
      </w:r>
      <w:proofErr w:type="spellStart"/>
      <w:r w:rsidRPr="00C86E2C">
        <w:rPr>
          <w:lang w:val="uk-UA"/>
        </w:rPr>
        <w:t>ПрАТ</w:t>
      </w:r>
      <w:proofErr w:type="spellEnd"/>
      <w:r w:rsidRPr="00C86E2C">
        <w:rPr>
          <w:lang w:val="uk-UA"/>
        </w:rPr>
        <w:t xml:space="preserve"> «</w:t>
      </w:r>
      <w:proofErr w:type="spellStart"/>
      <w:r w:rsidRPr="00C86E2C">
        <w:rPr>
          <w:lang w:val="uk-UA"/>
        </w:rPr>
        <w:t>Харківенергозбут</w:t>
      </w:r>
      <w:proofErr w:type="spellEnd"/>
      <w:r w:rsidRPr="00C86E2C">
        <w:rPr>
          <w:lang w:val="uk-UA"/>
        </w:rPr>
        <w:t>», код ЄДРПОУ 42206328,</w:t>
      </w:r>
      <w:r>
        <w:rPr>
          <w:lang w:val="uk-UA"/>
        </w:rPr>
        <w:t xml:space="preserve"> </w:t>
      </w:r>
      <w:r w:rsidRPr="00C86E2C">
        <w:rPr>
          <w:lang w:val="uk-UA"/>
        </w:rPr>
        <w:t>61037,</w:t>
      </w:r>
      <w:r>
        <w:rPr>
          <w:lang w:val="uk-UA"/>
        </w:rPr>
        <w:t xml:space="preserve"> </w:t>
      </w:r>
      <w:proofErr w:type="spellStart"/>
      <w:r w:rsidRPr="00C86E2C">
        <w:rPr>
          <w:lang w:val="uk-UA"/>
        </w:rPr>
        <w:t>м.Харків</w:t>
      </w:r>
      <w:proofErr w:type="spellEnd"/>
      <w:r w:rsidRPr="00C86E2C">
        <w:rPr>
          <w:lang w:val="uk-UA"/>
        </w:rPr>
        <w:t xml:space="preserve">, Харківська обл.,  </w:t>
      </w:r>
      <w:proofErr w:type="spellStart"/>
      <w:r w:rsidRPr="00C86E2C">
        <w:rPr>
          <w:lang w:val="uk-UA"/>
        </w:rPr>
        <w:t>вул.Плеханівська</w:t>
      </w:r>
      <w:proofErr w:type="spellEnd"/>
      <w:r w:rsidRPr="00C86E2C">
        <w:rPr>
          <w:lang w:val="uk-UA"/>
        </w:rPr>
        <w:t>, 126, тел.</w:t>
      </w:r>
    </w:p>
    <w:p w:rsidR="00F05564" w:rsidRPr="00C86E2C" w:rsidRDefault="00F05564" w:rsidP="00F05564">
      <w:pPr>
        <w:pStyle w:val="a6"/>
        <w:jc w:val="both"/>
        <w:rPr>
          <w:lang w:val="uk-UA"/>
        </w:rPr>
      </w:pPr>
      <w:r w:rsidRPr="00C86E2C">
        <w:rPr>
          <w:lang w:val="uk-UA"/>
        </w:rPr>
        <w:t xml:space="preserve"> +38 (057) 737-23-88.</w:t>
      </w:r>
    </w:p>
    <w:p w:rsidR="00F05564" w:rsidRDefault="00F05564" w:rsidP="00F05564">
      <w:pPr>
        <w:jc w:val="both"/>
        <w:rPr>
          <w:lang w:val="uk-UA"/>
        </w:rPr>
      </w:pPr>
      <w:r w:rsidRPr="00C86E2C">
        <w:rPr>
          <w:lang w:val="uk-UA"/>
        </w:rPr>
        <w:t>Для дотримання вимог Закону щодо оприлюднення наміру про укладання договору, Сторони (Замовник торгів та Учасник) дійшли домовленості (погодили) загальну (очікувану) вартість закупівлі: ДК 021-2015 - 09310000-5 «Електрична енергія» що є предметом закупівл</w:t>
      </w:r>
      <w:r>
        <w:rPr>
          <w:lang w:val="uk-UA"/>
        </w:rPr>
        <w:t>і.</w:t>
      </w:r>
    </w:p>
    <w:p w:rsidR="00F05564" w:rsidRPr="00724F92" w:rsidRDefault="00F05564" w:rsidP="00F05564">
      <w:pPr>
        <w:jc w:val="both"/>
        <w:rPr>
          <w:lang w:val="uk-UA"/>
        </w:rPr>
      </w:pPr>
      <w:r>
        <w:rPr>
          <w:lang w:val="uk-UA"/>
        </w:rPr>
        <w:t xml:space="preserve">           </w:t>
      </w:r>
      <w:r w:rsidRPr="003A48A7">
        <w:rPr>
          <w:lang w:val="uk-UA"/>
        </w:rPr>
        <w:t xml:space="preserve">Обсяг закупівлі постачання </w:t>
      </w:r>
      <w:r>
        <w:rPr>
          <w:lang w:val="uk-UA"/>
        </w:rPr>
        <w:t>електричної</w:t>
      </w:r>
      <w:r w:rsidRPr="003A48A7">
        <w:rPr>
          <w:lang w:val="uk-UA"/>
        </w:rPr>
        <w:t xml:space="preserve"> енергії </w:t>
      </w:r>
      <w:r w:rsidR="00AB7F50">
        <w:rPr>
          <w:lang w:val="uk-UA"/>
        </w:rPr>
        <w:t>–</w:t>
      </w:r>
      <w:r w:rsidRPr="003A48A7">
        <w:rPr>
          <w:lang w:val="uk-UA"/>
        </w:rPr>
        <w:t xml:space="preserve"> </w:t>
      </w:r>
      <w:r w:rsidR="00AB7F50">
        <w:rPr>
          <w:lang w:val="uk-UA"/>
        </w:rPr>
        <w:t>116 192кВт/год</w:t>
      </w:r>
      <w:r w:rsidRPr="00F05564">
        <w:rPr>
          <w:lang w:val="uk-UA"/>
        </w:rPr>
        <w:t xml:space="preserve"> період постачання з 01 січня 2021 року по 31 грудня 2021 року.</w:t>
      </w:r>
    </w:p>
    <w:p w:rsidR="006A26CE" w:rsidRDefault="00F05564" w:rsidP="00F05564">
      <w:pPr>
        <w:pStyle w:val="a3"/>
        <w:ind w:left="0"/>
      </w:pPr>
      <w:r>
        <w:t xml:space="preserve">          </w:t>
      </w:r>
    </w:p>
    <w:p w:rsidR="00F05564" w:rsidRPr="00F05564" w:rsidRDefault="00F05564" w:rsidP="00F05564">
      <w:pPr>
        <w:pStyle w:val="a3"/>
        <w:ind w:left="0"/>
      </w:pPr>
      <w:r w:rsidRPr="006A26CE">
        <w:rPr>
          <w:b/>
        </w:rPr>
        <w:t xml:space="preserve"> 3. Очікувана вартість предмета закупівлі</w:t>
      </w:r>
      <w:r>
        <w:t xml:space="preserve"> </w:t>
      </w:r>
      <w:r w:rsidR="00AB7F50">
        <w:t>–</w:t>
      </w:r>
      <w:r>
        <w:t xml:space="preserve"> </w:t>
      </w:r>
      <w:r w:rsidR="00AB7F50">
        <w:t>317 624,19</w:t>
      </w:r>
      <w:r w:rsidRPr="003A48A7">
        <w:t xml:space="preserve"> грн. з ПДВ</w:t>
      </w:r>
      <w:r>
        <w:t xml:space="preserve">. </w:t>
      </w:r>
    </w:p>
    <w:p w:rsidR="007B2946" w:rsidRPr="00F05564" w:rsidRDefault="007B2946">
      <w:pPr>
        <w:rPr>
          <w:lang w:val="uk-UA"/>
        </w:rPr>
      </w:pPr>
    </w:p>
    <w:sectPr w:rsidR="007B2946" w:rsidRPr="00F05564" w:rsidSect="00997E4B">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345"/>
    <w:rsid w:val="004C544D"/>
    <w:rsid w:val="006A26CE"/>
    <w:rsid w:val="007B2946"/>
    <w:rsid w:val="00AB7F50"/>
    <w:rsid w:val="00B27345"/>
    <w:rsid w:val="00F05564"/>
    <w:rsid w:val="00FE4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56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F0556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 По ширине"/>
    <w:basedOn w:val="a"/>
    <w:link w:val="a4"/>
    <w:rsid w:val="00F05564"/>
    <w:pPr>
      <w:ind w:left="360"/>
      <w:jc w:val="both"/>
    </w:pPr>
    <w:rPr>
      <w:lang w:val="uk-UA"/>
    </w:rPr>
  </w:style>
  <w:style w:type="character" w:customStyle="1" w:styleId="a4">
    <w:name w:val="Обычный + По ширине Знак"/>
    <w:link w:val="a3"/>
    <w:rsid w:val="00F05564"/>
    <w:rPr>
      <w:rFonts w:ascii="Times New Roman" w:eastAsia="Times New Roman" w:hAnsi="Times New Roman" w:cs="Times New Roman"/>
      <w:sz w:val="24"/>
      <w:szCs w:val="24"/>
      <w:lang w:val="uk-UA" w:eastAsia="ru-RU"/>
    </w:rPr>
  </w:style>
  <w:style w:type="character" w:styleId="a5">
    <w:name w:val="Strong"/>
    <w:uiPriority w:val="22"/>
    <w:qFormat/>
    <w:rsid w:val="00F05564"/>
    <w:rPr>
      <w:b/>
      <w:bCs/>
    </w:rPr>
  </w:style>
  <w:style w:type="character" w:customStyle="1" w:styleId="10">
    <w:name w:val="Заголовок 1 Знак"/>
    <w:basedOn w:val="a0"/>
    <w:link w:val="1"/>
    <w:uiPriority w:val="9"/>
    <w:rsid w:val="00F05564"/>
    <w:rPr>
      <w:rFonts w:ascii="Times New Roman" w:eastAsia="Times New Roman" w:hAnsi="Times New Roman" w:cs="Times New Roman"/>
      <w:b/>
      <w:bCs/>
      <w:kern w:val="36"/>
      <w:sz w:val="48"/>
      <w:szCs w:val="48"/>
      <w:lang w:eastAsia="ru-RU"/>
    </w:rPr>
  </w:style>
  <w:style w:type="paragraph" w:styleId="a6">
    <w:name w:val="No Spacing"/>
    <w:uiPriority w:val="1"/>
    <w:qFormat/>
    <w:rsid w:val="00F05564"/>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56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F0556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 По ширине"/>
    <w:basedOn w:val="a"/>
    <w:link w:val="a4"/>
    <w:rsid w:val="00F05564"/>
    <w:pPr>
      <w:ind w:left="360"/>
      <w:jc w:val="both"/>
    </w:pPr>
    <w:rPr>
      <w:lang w:val="uk-UA"/>
    </w:rPr>
  </w:style>
  <w:style w:type="character" w:customStyle="1" w:styleId="a4">
    <w:name w:val="Обычный + По ширине Знак"/>
    <w:link w:val="a3"/>
    <w:rsid w:val="00F05564"/>
    <w:rPr>
      <w:rFonts w:ascii="Times New Roman" w:eastAsia="Times New Roman" w:hAnsi="Times New Roman" w:cs="Times New Roman"/>
      <w:sz w:val="24"/>
      <w:szCs w:val="24"/>
      <w:lang w:val="uk-UA" w:eastAsia="ru-RU"/>
    </w:rPr>
  </w:style>
  <w:style w:type="character" w:styleId="a5">
    <w:name w:val="Strong"/>
    <w:uiPriority w:val="22"/>
    <w:qFormat/>
    <w:rsid w:val="00F05564"/>
    <w:rPr>
      <w:b/>
      <w:bCs/>
    </w:rPr>
  </w:style>
  <w:style w:type="character" w:customStyle="1" w:styleId="10">
    <w:name w:val="Заголовок 1 Знак"/>
    <w:basedOn w:val="a0"/>
    <w:link w:val="1"/>
    <w:uiPriority w:val="9"/>
    <w:rsid w:val="00F05564"/>
    <w:rPr>
      <w:rFonts w:ascii="Times New Roman" w:eastAsia="Times New Roman" w:hAnsi="Times New Roman" w:cs="Times New Roman"/>
      <w:b/>
      <w:bCs/>
      <w:kern w:val="36"/>
      <w:sz w:val="48"/>
      <w:szCs w:val="48"/>
      <w:lang w:eastAsia="ru-RU"/>
    </w:rPr>
  </w:style>
  <w:style w:type="paragraph" w:styleId="a6">
    <w:name w:val="No Spacing"/>
    <w:uiPriority w:val="1"/>
    <w:qFormat/>
    <w:rsid w:val="00F05564"/>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75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624</Words>
  <Characters>3561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Asus</cp:lastModifiedBy>
  <cp:revision>4</cp:revision>
  <dcterms:created xsi:type="dcterms:W3CDTF">2021-02-10T08:08:00Z</dcterms:created>
  <dcterms:modified xsi:type="dcterms:W3CDTF">2021-02-10T13:39:00Z</dcterms:modified>
</cp:coreProperties>
</file>