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AC6" w:rsidRDefault="006A4AC6" w:rsidP="006A4AC6">
      <w:pPr>
        <w:jc w:val="center"/>
        <w:rPr>
          <w:rStyle w:val="a5"/>
          <w:rFonts w:ascii="Times New Roman" w:hAnsi="Times New Roman" w:cs="Times New Roman"/>
          <w:i/>
          <w:iCs/>
          <w:sz w:val="24"/>
          <w:szCs w:val="24"/>
        </w:rPr>
      </w:pPr>
      <w:r>
        <w:rPr>
          <w:rStyle w:val="a5"/>
          <w:i/>
          <w:iCs/>
          <w:sz w:val="24"/>
          <w:szCs w:val="24"/>
        </w:rPr>
        <w:t xml:space="preserve">Комунальне некомерційне підприємство </w:t>
      </w:r>
      <w:r>
        <w:rPr>
          <w:rFonts w:ascii="Times New Roman" w:hAnsi="Times New Roman" w:cs="Times New Roman"/>
          <w:b/>
          <w:bCs/>
          <w:i/>
          <w:iCs/>
          <w:sz w:val="24"/>
          <w:szCs w:val="24"/>
        </w:rPr>
        <w:br/>
      </w:r>
      <w:r>
        <w:rPr>
          <w:rStyle w:val="a5"/>
          <w:rFonts w:ascii="Times New Roman" w:hAnsi="Times New Roman" w:cs="Times New Roman"/>
          <w:i/>
          <w:iCs/>
          <w:sz w:val="24"/>
          <w:szCs w:val="24"/>
        </w:rPr>
        <w:t xml:space="preserve"> «МІСЬКА ПОЛІКЛІНІКА №20» </w:t>
      </w:r>
      <w:r>
        <w:rPr>
          <w:rFonts w:ascii="Times New Roman" w:hAnsi="Times New Roman" w:cs="Times New Roman"/>
          <w:b/>
          <w:bCs/>
          <w:i/>
          <w:iCs/>
          <w:sz w:val="24"/>
          <w:szCs w:val="24"/>
        </w:rPr>
        <w:br/>
      </w:r>
      <w:r>
        <w:rPr>
          <w:rStyle w:val="a5"/>
          <w:rFonts w:ascii="Times New Roman" w:hAnsi="Times New Roman" w:cs="Times New Roman"/>
          <w:i/>
          <w:iCs/>
          <w:sz w:val="24"/>
          <w:szCs w:val="24"/>
        </w:rPr>
        <w:t xml:space="preserve"> Харківської міської ради</w:t>
      </w:r>
    </w:p>
    <w:p w:rsidR="006A4AC6" w:rsidRDefault="006A4AC6" w:rsidP="006A4AC6">
      <w:pPr>
        <w:jc w:val="center"/>
      </w:pPr>
      <w:r>
        <w:rPr>
          <w:rStyle w:val="a5"/>
          <w:i/>
          <w:iCs/>
          <w:sz w:val="24"/>
          <w:szCs w:val="24"/>
        </w:rPr>
        <w:t xml:space="preserve">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w:t>
      </w:r>
      <w:r>
        <w:rPr>
          <w:rFonts w:ascii="Times New Roman" w:hAnsi="Times New Roman" w:cs="Times New Roman"/>
          <w:b/>
          <w:i/>
          <w:sz w:val="24"/>
          <w:szCs w:val="24"/>
        </w:rPr>
        <w:t xml:space="preserve">за результатами процедури закупівлі - відкриті торги,  початок проведення процедури </w:t>
      </w:r>
    </w:p>
    <w:p w:rsidR="006A4AC6" w:rsidRDefault="006A4AC6" w:rsidP="006A4AC6">
      <w:pPr>
        <w:jc w:val="center"/>
        <w:rPr>
          <w:rFonts w:ascii="Times New Roman" w:hAnsi="Times New Roman" w:cs="Times New Roman"/>
          <w:b/>
          <w:i/>
          <w:sz w:val="24"/>
          <w:szCs w:val="24"/>
        </w:rPr>
      </w:pPr>
      <w:r>
        <w:rPr>
          <w:rFonts w:ascii="Times New Roman" w:hAnsi="Times New Roman" w:cs="Times New Roman"/>
          <w:b/>
          <w:i/>
          <w:sz w:val="24"/>
          <w:szCs w:val="24"/>
        </w:rPr>
        <w:t>«24</w:t>
      </w:r>
      <w:r>
        <w:rPr>
          <w:rFonts w:ascii="Times New Roman" w:hAnsi="Times New Roman" w:cs="Times New Roman"/>
          <w:b/>
          <w:i/>
          <w:sz w:val="24"/>
          <w:szCs w:val="24"/>
        </w:rPr>
        <w:t>»  січня 2022 року</w:t>
      </w:r>
    </w:p>
    <w:p w:rsidR="006A4AC6" w:rsidRDefault="006A4AC6" w:rsidP="006A4AC6">
      <w:pPr>
        <w:jc w:val="both"/>
        <w:rPr>
          <w:rFonts w:ascii="Times New Roman" w:hAnsi="Times New Roman" w:cs="Times New Roman"/>
          <w:sz w:val="24"/>
          <w:szCs w:val="24"/>
        </w:rPr>
      </w:pPr>
      <w:r>
        <w:rPr>
          <w:rFonts w:ascii="Times New Roman" w:hAnsi="Times New Roman" w:cs="Times New Roman"/>
          <w:sz w:val="24"/>
          <w:szCs w:val="24"/>
        </w:rPr>
        <w:t>З метою прозорого, ефективного та раціонального використання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вимогу постанови КМУ від 16.12.2020 р. №1266:</w:t>
      </w:r>
    </w:p>
    <w:p w:rsidR="006A4AC6" w:rsidRPr="003C3C70" w:rsidRDefault="006A4AC6" w:rsidP="006A4AC6">
      <w:pPr>
        <w:pStyle w:val="a3"/>
        <w:numPr>
          <w:ilvl w:val="0"/>
          <w:numId w:val="4"/>
        </w:numPr>
        <w:rPr>
          <w:b/>
        </w:rPr>
      </w:pPr>
      <w:r>
        <w:rPr>
          <w:b/>
          <w:szCs w:val="24"/>
        </w:rPr>
        <w:t>Предмет закупівлі</w:t>
      </w:r>
      <w:r>
        <w:rPr>
          <w:szCs w:val="24"/>
        </w:rPr>
        <w:t xml:space="preserve"> -  </w:t>
      </w:r>
      <w:r w:rsidRPr="003C3C70">
        <w:rPr>
          <w:rFonts w:ascii="Times New Roman" w:hAnsi="Times New Roman"/>
          <w:b/>
          <w:sz w:val="24"/>
          <w:szCs w:val="24"/>
        </w:rPr>
        <w:t>ДК 021:2015 код 33690000-3 — Лікарські засоби різні (реактиви  для клініко-діагностичної лаборатор</w:t>
      </w:r>
      <w:r w:rsidRPr="003C3C70">
        <w:rPr>
          <w:rFonts w:ascii="Times New Roman" w:hAnsi="Times New Roman"/>
          <w:b/>
          <w:color w:val="000000"/>
          <w:sz w:val="24"/>
          <w:szCs w:val="24"/>
        </w:rPr>
        <w:t>ії)</w:t>
      </w:r>
    </w:p>
    <w:p w:rsidR="006A4AC6" w:rsidRPr="000F30A9" w:rsidRDefault="006A4AC6" w:rsidP="006A4AC6">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u w:val="single"/>
          <w:lang w:eastAsia="zh-CN"/>
        </w:rPr>
      </w:pPr>
    </w:p>
    <w:p w:rsidR="006A4AC6" w:rsidRDefault="006A4AC6" w:rsidP="006A4AC6">
      <w:pPr>
        <w:pStyle w:val="1"/>
        <w:tabs>
          <w:tab w:val="left" w:pos="0"/>
        </w:tabs>
        <w:ind w:left="0" w:right="140" w:firstLine="0"/>
        <w:rPr>
          <w:b/>
          <w:szCs w:val="24"/>
          <w:lang w:val="uk-UA"/>
        </w:rPr>
      </w:pPr>
      <w:r>
        <w:rPr>
          <w:b/>
          <w:szCs w:val="24"/>
        </w:rPr>
        <w:t xml:space="preserve">2. </w:t>
      </w:r>
      <w:r>
        <w:rPr>
          <w:b/>
          <w:szCs w:val="24"/>
          <w:lang w:val="uk-UA"/>
        </w:rPr>
        <w:t xml:space="preserve"> </w:t>
      </w:r>
      <w:proofErr w:type="spellStart"/>
      <w:r>
        <w:rPr>
          <w:b/>
          <w:szCs w:val="24"/>
        </w:rPr>
        <w:t>Технічні</w:t>
      </w:r>
      <w:proofErr w:type="spellEnd"/>
      <w:r>
        <w:rPr>
          <w:b/>
          <w:szCs w:val="24"/>
        </w:rPr>
        <w:t xml:space="preserve"> та </w:t>
      </w:r>
      <w:proofErr w:type="spellStart"/>
      <w:r>
        <w:rPr>
          <w:b/>
          <w:szCs w:val="24"/>
        </w:rPr>
        <w:t>якісні</w:t>
      </w:r>
      <w:proofErr w:type="spellEnd"/>
      <w:r>
        <w:rPr>
          <w:b/>
          <w:szCs w:val="24"/>
        </w:rPr>
        <w:t xml:space="preserve"> характеристики предмета закупівлі: </w:t>
      </w:r>
    </w:p>
    <w:p w:rsidR="006A4AC6" w:rsidRDefault="006A4AC6" w:rsidP="006A4AC6">
      <w:pPr>
        <w:tabs>
          <w:tab w:val="left" w:pos="284"/>
          <w:tab w:val="left" w:pos="567"/>
          <w:tab w:val="left" w:pos="993"/>
        </w:tabs>
        <w:spacing w:after="0" w:line="240" w:lineRule="auto"/>
        <w:jc w:val="both"/>
        <w:rPr>
          <w:rFonts w:ascii="Times New Roman" w:eastAsia="Calibri" w:hAnsi="Times New Roman" w:cs="Times New Roman"/>
          <w:sz w:val="24"/>
          <w:szCs w:val="24"/>
          <w:lang w:eastAsia="ar-SA"/>
        </w:rPr>
      </w:pPr>
    </w:p>
    <w:p w:rsidR="006A4AC6" w:rsidRPr="006A4AC6" w:rsidRDefault="006A4AC6" w:rsidP="006A4AC6">
      <w:pPr>
        <w:spacing w:after="0" w:line="240" w:lineRule="auto"/>
        <w:jc w:val="center"/>
        <w:rPr>
          <w:rFonts w:ascii="Times New Roman" w:eastAsia="Arial Unicode MS" w:hAnsi="Times New Roman" w:cs="Times New Roman"/>
          <w:sz w:val="24"/>
          <w:szCs w:val="24"/>
          <w:lang w:eastAsia="ru-RU"/>
        </w:rPr>
      </w:pPr>
      <w:r w:rsidRPr="00F74BB2">
        <w:rPr>
          <w:rFonts w:ascii="Times New Roman" w:eastAsia="Calibri" w:hAnsi="Times New Roman" w:cs="Times New Roman"/>
          <w:b/>
          <w:sz w:val="24"/>
          <w:szCs w:val="24"/>
          <w:lang w:eastAsia="ar-SA"/>
        </w:rPr>
        <w:t>ТЕХНІЧНЕ ЗАВДАННЯ</w:t>
      </w:r>
    </w:p>
    <w:p w:rsidR="006A4AC6" w:rsidRPr="00F74BB2" w:rsidRDefault="006A4AC6" w:rsidP="006A4AC6">
      <w:pPr>
        <w:autoSpaceDE w:val="0"/>
        <w:autoSpaceDN w:val="0"/>
        <w:adjustRightInd w:val="0"/>
        <w:spacing w:after="0" w:line="240" w:lineRule="auto"/>
        <w:rPr>
          <w:rFonts w:ascii="Times New Roman" w:eastAsia="Times New Roman" w:hAnsi="Times New Roman" w:cs="Times New Roman"/>
          <w:b/>
          <w:lang w:eastAsia="zh-CN"/>
        </w:rPr>
      </w:pPr>
    </w:p>
    <w:p w:rsidR="006A4AC6" w:rsidRPr="002654D2" w:rsidRDefault="006A4AC6" w:rsidP="006A4AC6">
      <w:pPr>
        <w:pStyle w:val="a3"/>
        <w:jc w:val="both"/>
        <w:rPr>
          <w:rFonts w:ascii="Times New Roman" w:hAnsi="Times New Roman"/>
          <w:b/>
          <w:sz w:val="24"/>
          <w:szCs w:val="24"/>
        </w:rPr>
      </w:pPr>
      <w:r w:rsidRPr="002654D2">
        <w:rPr>
          <w:rFonts w:ascii="Times New Roman" w:hAnsi="Times New Roman"/>
          <w:b/>
          <w:sz w:val="24"/>
          <w:szCs w:val="24"/>
        </w:rPr>
        <w:t>ІНФОРМАЦІЯ ПРО КІЛЬКІСНІ ХАРАКТЕРИСТИКИ ПРЕДМЕТУ ЗАКУПІВЛІ</w:t>
      </w:r>
    </w:p>
    <w:p w:rsidR="006A4AC6" w:rsidRPr="002654D2" w:rsidRDefault="006A4AC6" w:rsidP="006A4AC6">
      <w:pPr>
        <w:pStyle w:val="a3"/>
        <w:jc w:val="both"/>
        <w:rPr>
          <w:rFonts w:ascii="Times New Roman" w:hAnsi="Times New Roman"/>
          <w:b/>
          <w:sz w:val="24"/>
          <w:szCs w:val="24"/>
        </w:rPr>
      </w:pPr>
    </w:p>
    <w:tbl>
      <w:tblPr>
        <w:tblW w:w="10518" w:type="dxa"/>
        <w:tblInd w:w="-572" w:type="dxa"/>
        <w:tblLayout w:type="fixed"/>
        <w:tblLook w:val="04A0" w:firstRow="1" w:lastRow="0" w:firstColumn="1" w:lastColumn="0" w:noHBand="0" w:noVBand="1"/>
      </w:tblPr>
      <w:tblGrid>
        <w:gridCol w:w="1134"/>
        <w:gridCol w:w="3715"/>
        <w:gridCol w:w="3231"/>
        <w:gridCol w:w="1298"/>
        <w:gridCol w:w="1140"/>
      </w:tblGrid>
      <w:tr w:rsidR="006A4AC6" w:rsidRPr="0060426D"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DE5B90">
            <w:pPr>
              <w:spacing w:after="0"/>
              <w:ind w:left="175"/>
              <w:jc w:val="center"/>
              <w:rPr>
                <w:rFonts w:ascii="Times New Roman" w:eastAsia="Times New Roman" w:hAnsi="Times New Roman" w:cs="Times New Roman"/>
                <w:b/>
                <w:bCs/>
                <w:sz w:val="20"/>
                <w:szCs w:val="20"/>
              </w:rPr>
            </w:pPr>
            <w:r w:rsidRPr="0060426D">
              <w:rPr>
                <w:rFonts w:ascii="Times New Roman" w:eastAsia="Times New Roman" w:hAnsi="Times New Roman" w:cs="Times New Roman"/>
                <w:b/>
                <w:bCs/>
                <w:sz w:val="20"/>
                <w:szCs w:val="20"/>
              </w:rPr>
              <w:t>№ з\п</w:t>
            </w:r>
          </w:p>
        </w:tc>
        <w:tc>
          <w:tcPr>
            <w:tcW w:w="3715" w:type="dxa"/>
            <w:tcBorders>
              <w:top w:val="single" w:sz="4" w:space="0" w:color="auto"/>
              <w:left w:val="nil"/>
              <w:bottom w:val="single" w:sz="4" w:space="0" w:color="auto"/>
              <w:right w:val="single" w:sz="4" w:space="0" w:color="auto"/>
            </w:tcBorders>
            <w:shd w:val="clear" w:color="auto" w:fill="auto"/>
            <w:vAlign w:val="center"/>
          </w:tcPr>
          <w:p w:rsidR="006A4AC6" w:rsidRPr="0060426D" w:rsidRDefault="006A4AC6" w:rsidP="00DE5B90">
            <w:pPr>
              <w:spacing w:after="0"/>
              <w:jc w:val="center"/>
              <w:rPr>
                <w:rFonts w:ascii="Times New Roman" w:eastAsia="Times New Roman" w:hAnsi="Times New Roman" w:cs="Times New Roman"/>
                <w:b/>
                <w:bCs/>
                <w:sz w:val="20"/>
                <w:szCs w:val="20"/>
              </w:rPr>
            </w:pPr>
            <w:r w:rsidRPr="0060426D">
              <w:rPr>
                <w:rFonts w:ascii="Times New Roman" w:eastAsia="Times New Roman" w:hAnsi="Times New Roman" w:cs="Times New Roman"/>
                <w:b/>
                <w:bCs/>
                <w:sz w:val="20"/>
                <w:szCs w:val="20"/>
              </w:rPr>
              <w:t>Найменування товару</w:t>
            </w:r>
          </w:p>
        </w:tc>
        <w:tc>
          <w:tcPr>
            <w:tcW w:w="3231" w:type="dxa"/>
            <w:tcBorders>
              <w:top w:val="single" w:sz="4" w:space="0" w:color="auto"/>
              <w:left w:val="nil"/>
              <w:bottom w:val="single" w:sz="4" w:space="0" w:color="auto"/>
              <w:right w:val="single" w:sz="4" w:space="0" w:color="auto"/>
            </w:tcBorders>
          </w:tcPr>
          <w:p w:rsidR="006A4AC6" w:rsidRPr="0060426D" w:rsidRDefault="006A4AC6" w:rsidP="00DE5B90">
            <w:pPr>
              <w:tabs>
                <w:tab w:val="left" w:pos="1485"/>
              </w:tabs>
              <w:spacing w:after="0"/>
              <w:ind w:right="-108"/>
              <w:jc w:val="center"/>
              <w:rPr>
                <w:rFonts w:ascii="Times New Roman" w:eastAsia="Times New Roman" w:hAnsi="Times New Roman" w:cs="Times New Roman"/>
                <w:b/>
                <w:bCs/>
                <w:sz w:val="20"/>
                <w:szCs w:val="20"/>
              </w:rPr>
            </w:pPr>
            <w:r w:rsidRPr="0060426D">
              <w:rPr>
                <w:rFonts w:ascii="Times New Roman" w:eastAsia="Times New Roman" w:hAnsi="Times New Roman" w:cs="Times New Roman"/>
                <w:b/>
                <w:bCs/>
                <w:sz w:val="20"/>
                <w:szCs w:val="20"/>
              </w:rPr>
              <w:t>НК 024:2019</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DE5B90">
            <w:pPr>
              <w:spacing w:after="0"/>
              <w:jc w:val="center"/>
              <w:rPr>
                <w:rFonts w:ascii="Times New Roman" w:eastAsia="Times New Roman" w:hAnsi="Times New Roman" w:cs="Times New Roman"/>
                <w:b/>
                <w:bCs/>
                <w:sz w:val="20"/>
                <w:szCs w:val="20"/>
              </w:rPr>
            </w:pPr>
            <w:r w:rsidRPr="0060426D">
              <w:rPr>
                <w:rFonts w:ascii="Times New Roman" w:eastAsia="Times New Roman" w:hAnsi="Times New Roman" w:cs="Times New Roman"/>
                <w:b/>
                <w:bCs/>
                <w:sz w:val="20"/>
                <w:szCs w:val="20"/>
              </w:rPr>
              <w:t>Одиниці виміру</w:t>
            </w:r>
          </w:p>
        </w:tc>
        <w:tc>
          <w:tcPr>
            <w:tcW w:w="1140" w:type="dxa"/>
            <w:tcBorders>
              <w:top w:val="single" w:sz="4" w:space="0" w:color="auto"/>
              <w:left w:val="nil"/>
              <w:bottom w:val="single" w:sz="4" w:space="0" w:color="auto"/>
              <w:right w:val="single" w:sz="4" w:space="0" w:color="auto"/>
            </w:tcBorders>
            <w:shd w:val="clear" w:color="auto" w:fill="auto"/>
            <w:vAlign w:val="center"/>
          </w:tcPr>
          <w:p w:rsidR="006A4AC6" w:rsidRPr="0060426D" w:rsidRDefault="006A4AC6" w:rsidP="00DE5B90">
            <w:pPr>
              <w:spacing w:after="0"/>
              <w:jc w:val="center"/>
              <w:rPr>
                <w:rFonts w:ascii="Times New Roman" w:eastAsia="Times New Roman" w:hAnsi="Times New Roman" w:cs="Times New Roman"/>
                <w:b/>
                <w:bCs/>
                <w:sz w:val="20"/>
                <w:szCs w:val="20"/>
              </w:rPr>
            </w:pPr>
            <w:r w:rsidRPr="0060426D">
              <w:rPr>
                <w:rFonts w:ascii="Times New Roman" w:eastAsia="Times New Roman" w:hAnsi="Times New Roman" w:cs="Times New Roman"/>
                <w:b/>
                <w:bCs/>
                <w:sz w:val="20"/>
                <w:szCs w:val="20"/>
              </w:rPr>
              <w:t>Кількість</w:t>
            </w:r>
          </w:p>
        </w:tc>
      </w:tr>
      <w:tr w:rsidR="006A4AC6" w:rsidRPr="0060426D"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6A4AC6">
            <w:pPr>
              <w:pStyle w:val="a6"/>
              <w:numPr>
                <w:ilvl w:val="0"/>
                <w:numId w:val="2"/>
              </w:numPr>
              <w:contextualSpacing/>
              <w:jc w:val="right"/>
              <w:rPr>
                <w:bCs/>
                <w:sz w:val="20"/>
                <w:szCs w:val="20"/>
              </w:rPr>
            </w:pPr>
          </w:p>
        </w:tc>
        <w:tc>
          <w:tcPr>
            <w:tcW w:w="3715" w:type="dxa"/>
            <w:tcBorders>
              <w:top w:val="single" w:sz="4" w:space="0" w:color="auto"/>
              <w:left w:val="nil"/>
              <w:bottom w:val="single" w:sz="4" w:space="0" w:color="auto"/>
              <w:right w:val="single" w:sz="4" w:space="0" w:color="auto"/>
            </w:tcBorders>
            <w:shd w:val="clear" w:color="auto" w:fill="auto"/>
          </w:tcPr>
          <w:p w:rsidR="006A4AC6" w:rsidRPr="0060426D" w:rsidRDefault="006A4AC6" w:rsidP="00DE5B90">
            <w:pPr>
              <w:rPr>
                <w:rFonts w:ascii="Times New Roman" w:hAnsi="Times New Roman" w:cs="Times New Roman"/>
                <w:sz w:val="20"/>
                <w:szCs w:val="20"/>
              </w:rPr>
            </w:pPr>
            <w:proofErr w:type="spellStart"/>
            <w:r w:rsidRPr="0060426D">
              <w:rPr>
                <w:rFonts w:ascii="Times New Roman" w:hAnsi="Times New Roman" w:cs="Times New Roman"/>
                <w:sz w:val="20"/>
                <w:szCs w:val="20"/>
              </w:rPr>
              <w:t>Ділюент</w:t>
            </w:r>
            <w:proofErr w:type="spellEnd"/>
          </w:p>
        </w:tc>
        <w:tc>
          <w:tcPr>
            <w:tcW w:w="3231" w:type="dxa"/>
            <w:tcBorders>
              <w:top w:val="single" w:sz="4" w:space="0" w:color="auto"/>
              <w:left w:val="nil"/>
              <w:bottom w:val="single" w:sz="4" w:space="0" w:color="auto"/>
              <w:right w:val="single" w:sz="4" w:space="0" w:color="auto"/>
            </w:tcBorders>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 xml:space="preserve">35781 </w:t>
            </w:r>
            <w:proofErr w:type="spellStart"/>
            <w:r w:rsidRPr="0060426D">
              <w:rPr>
                <w:rFonts w:ascii="Times New Roman" w:hAnsi="Times New Roman" w:cs="Times New Roman"/>
                <w:sz w:val="20"/>
                <w:szCs w:val="20"/>
              </w:rPr>
              <w:t>Дилютер</w:t>
            </w:r>
            <w:proofErr w:type="spellEnd"/>
            <w:r w:rsidRPr="0060426D">
              <w:rPr>
                <w:rFonts w:ascii="Times New Roman" w:hAnsi="Times New Roman" w:cs="Times New Roman"/>
                <w:sz w:val="20"/>
                <w:szCs w:val="20"/>
              </w:rPr>
              <w:t xml:space="preserve"> для розведення проб крові</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DE5B90">
            <w:pPr>
              <w:ind w:left="-108"/>
              <w:jc w:val="center"/>
              <w:rPr>
                <w:rFonts w:ascii="Times New Roman" w:hAnsi="Times New Roman" w:cs="Times New Roman"/>
                <w:sz w:val="20"/>
                <w:szCs w:val="20"/>
              </w:rPr>
            </w:pPr>
            <w:proofErr w:type="spellStart"/>
            <w:r w:rsidRPr="0060426D">
              <w:rPr>
                <w:rFonts w:ascii="Times New Roman" w:hAnsi="Times New Roman" w:cs="Times New Roman"/>
                <w:sz w:val="20"/>
                <w:szCs w:val="20"/>
              </w:rPr>
              <w:t>уп</w:t>
            </w:r>
            <w:proofErr w:type="spellEnd"/>
          </w:p>
        </w:tc>
        <w:tc>
          <w:tcPr>
            <w:tcW w:w="1140" w:type="dxa"/>
            <w:tcBorders>
              <w:top w:val="single" w:sz="4" w:space="0" w:color="auto"/>
              <w:left w:val="nil"/>
              <w:bottom w:val="single" w:sz="4" w:space="0" w:color="auto"/>
              <w:right w:val="single" w:sz="4" w:space="0" w:color="auto"/>
            </w:tcBorders>
            <w:shd w:val="clear" w:color="auto" w:fill="auto"/>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14</w:t>
            </w:r>
          </w:p>
        </w:tc>
      </w:tr>
      <w:tr w:rsidR="006A4AC6" w:rsidRPr="0060426D"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6A4AC6">
            <w:pPr>
              <w:pStyle w:val="a6"/>
              <w:numPr>
                <w:ilvl w:val="0"/>
                <w:numId w:val="2"/>
              </w:numPr>
              <w:contextualSpacing/>
              <w:jc w:val="right"/>
              <w:rPr>
                <w:bCs/>
                <w:sz w:val="20"/>
                <w:szCs w:val="20"/>
              </w:rPr>
            </w:pPr>
          </w:p>
        </w:tc>
        <w:tc>
          <w:tcPr>
            <w:tcW w:w="3715" w:type="dxa"/>
            <w:tcBorders>
              <w:top w:val="single" w:sz="4" w:space="0" w:color="auto"/>
              <w:left w:val="nil"/>
              <w:bottom w:val="single" w:sz="4" w:space="0" w:color="auto"/>
              <w:right w:val="single" w:sz="4" w:space="0" w:color="auto"/>
            </w:tcBorders>
            <w:shd w:val="clear" w:color="auto" w:fill="auto"/>
          </w:tcPr>
          <w:p w:rsidR="006A4AC6" w:rsidRPr="0060426D" w:rsidRDefault="006A4AC6" w:rsidP="00DE5B90">
            <w:pPr>
              <w:rPr>
                <w:rFonts w:ascii="Times New Roman" w:hAnsi="Times New Roman" w:cs="Times New Roman"/>
                <w:sz w:val="20"/>
                <w:szCs w:val="20"/>
              </w:rPr>
            </w:pPr>
            <w:r w:rsidRPr="0060426D">
              <w:rPr>
                <w:rFonts w:ascii="Times New Roman" w:hAnsi="Times New Roman" w:cs="Times New Roman"/>
                <w:sz w:val="20"/>
                <w:szCs w:val="20"/>
              </w:rPr>
              <w:t>Детергент</w:t>
            </w:r>
          </w:p>
        </w:tc>
        <w:tc>
          <w:tcPr>
            <w:tcW w:w="3231" w:type="dxa"/>
            <w:tcBorders>
              <w:top w:val="single" w:sz="4" w:space="0" w:color="auto"/>
              <w:left w:val="nil"/>
              <w:bottom w:val="single" w:sz="4" w:space="0" w:color="auto"/>
              <w:right w:val="single" w:sz="4" w:space="0" w:color="auto"/>
            </w:tcBorders>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63377 -Засіб очищення приладу / аналізатора ІВД</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DE5B90">
            <w:pPr>
              <w:jc w:val="center"/>
              <w:rPr>
                <w:rFonts w:ascii="Times New Roman" w:hAnsi="Times New Roman" w:cs="Times New Roman"/>
                <w:sz w:val="20"/>
                <w:szCs w:val="20"/>
              </w:rPr>
            </w:pPr>
            <w:proofErr w:type="spellStart"/>
            <w:r w:rsidRPr="0060426D">
              <w:rPr>
                <w:rFonts w:ascii="Times New Roman" w:hAnsi="Times New Roman" w:cs="Times New Roman"/>
                <w:sz w:val="20"/>
                <w:szCs w:val="20"/>
              </w:rPr>
              <w:t>уп</w:t>
            </w:r>
            <w:proofErr w:type="spellEnd"/>
          </w:p>
        </w:tc>
        <w:tc>
          <w:tcPr>
            <w:tcW w:w="1140" w:type="dxa"/>
            <w:tcBorders>
              <w:top w:val="single" w:sz="4" w:space="0" w:color="auto"/>
              <w:left w:val="nil"/>
              <w:bottom w:val="single" w:sz="4" w:space="0" w:color="auto"/>
              <w:right w:val="single" w:sz="4" w:space="0" w:color="auto"/>
            </w:tcBorders>
            <w:shd w:val="clear" w:color="auto" w:fill="auto"/>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8</w:t>
            </w:r>
          </w:p>
        </w:tc>
      </w:tr>
      <w:tr w:rsidR="006A4AC6" w:rsidRPr="0060426D"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6A4AC6">
            <w:pPr>
              <w:pStyle w:val="a6"/>
              <w:numPr>
                <w:ilvl w:val="0"/>
                <w:numId w:val="2"/>
              </w:numPr>
              <w:contextualSpacing/>
              <w:jc w:val="right"/>
              <w:rPr>
                <w:bCs/>
                <w:sz w:val="20"/>
                <w:szCs w:val="20"/>
              </w:rPr>
            </w:pPr>
          </w:p>
        </w:tc>
        <w:tc>
          <w:tcPr>
            <w:tcW w:w="3715" w:type="dxa"/>
            <w:tcBorders>
              <w:top w:val="single" w:sz="4" w:space="0" w:color="auto"/>
              <w:left w:val="nil"/>
              <w:bottom w:val="single" w:sz="4" w:space="0" w:color="auto"/>
              <w:right w:val="single" w:sz="4" w:space="0" w:color="auto"/>
            </w:tcBorders>
            <w:shd w:val="clear" w:color="auto" w:fill="auto"/>
          </w:tcPr>
          <w:p w:rsidR="006A4AC6" w:rsidRPr="0060426D" w:rsidRDefault="006A4AC6" w:rsidP="00DE5B90">
            <w:pPr>
              <w:rPr>
                <w:rFonts w:ascii="Times New Roman" w:hAnsi="Times New Roman" w:cs="Times New Roman"/>
                <w:sz w:val="20"/>
                <w:szCs w:val="20"/>
              </w:rPr>
            </w:pPr>
            <w:r w:rsidRPr="0060426D">
              <w:rPr>
                <w:rFonts w:ascii="Times New Roman" w:hAnsi="Times New Roman" w:cs="Times New Roman"/>
                <w:sz w:val="20"/>
                <w:szCs w:val="20"/>
              </w:rPr>
              <w:t xml:space="preserve">Реагент оболонки </w:t>
            </w:r>
          </w:p>
        </w:tc>
        <w:tc>
          <w:tcPr>
            <w:tcW w:w="3231" w:type="dxa"/>
            <w:tcBorders>
              <w:top w:val="single" w:sz="4" w:space="0" w:color="auto"/>
              <w:left w:val="nil"/>
              <w:bottom w:val="single" w:sz="4" w:space="0" w:color="auto"/>
              <w:right w:val="single" w:sz="4" w:space="0" w:color="auto"/>
            </w:tcBorders>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54526 Осад сечі IVD, реагент</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DE5B90">
            <w:pPr>
              <w:jc w:val="center"/>
              <w:rPr>
                <w:rFonts w:ascii="Times New Roman" w:hAnsi="Times New Roman" w:cs="Times New Roman"/>
                <w:sz w:val="20"/>
                <w:szCs w:val="20"/>
              </w:rPr>
            </w:pPr>
            <w:proofErr w:type="spellStart"/>
            <w:r w:rsidRPr="0060426D">
              <w:rPr>
                <w:rFonts w:ascii="Times New Roman" w:hAnsi="Times New Roman" w:cs="Times New Roman"/>
                <w:sz w:val="20"/>
                <w:szCs w:val="20"/>
              </w:rPr>
              <w:t>уп</w:t>
            </w:r>
            <w:proofErr w:type="spellEnd"/>
          </w:p>
        </w:tc>
        <w:tc>
          <w:tcPr>
            <w:tcW w:w="1140" w:type="dxa"/>
            <w:tcBorders>
              <w:top w:val="single" w:sz="4" w:space="0" w:color="auto"/>
              <w:left w:val="nil"/>
              <w:bottom w:val="single" w:sz="4" w:space="0" w:color="auto"/>
              <w:right w:val="single" w:sz="4" w:space="0" w:color="auto"/>
            </w:tcBorders>
            <w:shd w:val="clear" w:color="auto" w:fill="auto"/>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7</w:t>
            </w:r>
          </w:p>
        </w:tc>
      </w:tr>
      <w:tr w:rsidR="006A4AC6" w:rsidRPr="0060426D"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6A4AC6">
            <w:pPr>
              <w:pStyle w:val="a6"/>
              <w:numPr>
                <w:ilvl w:val="0"/>
                <w:numId w:val="2"/>
              </w:numPr>
              <w:contextualSpacing/>
              <w:jc w:val="right"/>
              <w:rPr>
                <w:bCs/>
                <w:sz w:val="20"/>
                <w:szCs w:val="20"/>
              </w:rPr>
            </w:pPr>
          </w:p>
        </w:tc>
        <w:tc>
          <w:tcPr>
            <w:tcW w:w="3715" w:type="dxa"/>
            <w:tcBorders>
              <w:top w:val="single" w:sz="4" w:space="0" w:color="auto"/>
              <w:left w:val="nil"/>
              <w:bottom w:val="single" w:sz="4" w:space="0" w:color="auto"/>
              <w:right w:val="single" w:sz="4" w:space="0" w:color="auto"/>
            </w:tcBorders>
            <w:shd w:val="clear" w:color="auto" w:fill="auto"/>
          </w:tcPr>
          <w:p w:rsidR="006A4AC6" w:rsidRPr="0060426D" w:rsidRDefault="006A4AC6" w:rsidP="00DE5B90">
            <w:pPr>
              <w:rPr>
                <w:rFonts w:ascii="Times New Roman" w:hAnsi="Times New Roman" w:cs="Times New Roman"/>
                <w:sz w:val="20"/>
                <w:szCs w:val="20"/>
              </w:rPr>
            </w:pPr>
            <w:proofErr w:type="spellStart"/>
            <w:r w:rsidRPr="0060426D">
              <w:rPr>
                <w:rFonts w:ascii="Times New Roman" w:hAnsi="Times New Roman" w:cs="Times New Roman"/>
                <w:sz w:val="20"/>
                <w:szCs w:val="20"/>
              </w:rPr>
              <w:t>Літичний</w:t>
            </w:r>
            <w:proofErr w:type="spellEnd"/>
            <w:r w:rsidRPr="0060426D">
              <w:rPr>
                <w:rFonts w:ascii="Times New Roman" w:hAnsi="Times New Roman" w:cs="Times New Roman"/>
                <w:sz w:val="20"/>
                <w:szCs w:val="20"/>
              </w:rPr>
              <w:t xml:space="preserve"> реагент </w:t>
            </w:r>
          </w:p>
        </w:tc>
        <w:tc>
          <w:tcPr>
            <w:tcW w:w="3231" w:type="dxa"/>
            <w:tcBorders>
              <w:top w:val="single" w:sz="4" w:space="0" w:color="auto"/>
              <w:left w:val="nil"/>
              <w:bottom w:val="single" w:sz="4" w:space="0" w:color="auto"/>
              <w:right w:val="single" w:sz="4" w:space="0" w:color="auto"/>
            </w:tcBorders>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61165 - Реагент для лізису клітин крові ІВД</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DE5B90">
            <w:pPr>
              <w:jc w:val="center"/>
              <w:rPr>
                <w:rFonts w:ascii="Times New Roman" w:hAnsi="Times New Roman" w:cs="Times New Roman"/>
                <w:sz w:val="20"/>
                <w:szCs w:val="20"/>
              </w:rPr>
            </w:pPr>
            <w:proofErr w:type="spellStart"/>
            <w:r w:rsidRPr="0060426D">
              <w:rPr>
                <w:rFonts w:ascii="Times New Roman" w:hAnsi="Times New Roman" w:cs="Times New Roman"/>
                <w:sz w:val="20"/>
                <w:szCs w:val="20"/>
              </w:rPr>
              <w:t>уп</w:t>
            </w:r>
            <w:proofErr w:type="spellEnd"/>
          </w:p>
        </w:tc>
        <w:tc>
          <w:tcPr>
            <w:tcW w:w="1140" w:type="dxa"/>
            <w:tcBorders>
              <w:top w:val="single" w:sz="4" w:space="0" w:color="auto"/>
              <w:left w:val="nil"/>
              <w:bottom w:val="single" w:sz="4" w:space="0" w:color="auto"/>
              <w:right w:val="single" w:sz="4" w:space="0" w:color="auto"/>
            </w:tcBorders>
            <w:shd w:val="clear" w:color="auto" w:fill="auto"/>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7</w:t>
            </w:r>
          </w:p>
        </w:tc>
      </w:tr>
      <w:tr w:rsidR="006A4AC6" w:rsidRPr="0060426D"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6A4AC6">
            <w:pPr>
              <w:pStyle w:val="a6"/>
              <w:numPr>
                <w:ilvl w:val="0"/>
                <w:numId w:val="2"/>
              </w:numPr>
              <w:contextualSpacing/>
              <w:jc w:val="right"/>
              <w:rPr>
                <w:bCs/>
                <w:sz w:val="20"/>
                <w:szCs w:val="20"/>
              </w:rPr>
            </w:pPr>
          </w:p>
        </w:tc>
        <w:tc>
          <w:tcPr>
            <w:tcW w:w="3715" w:type="dxa"/>
            <w:tcBorders>
              <w:top w:val="single" w:sz="4" w:space="0" w:color="auto"/>
              <w:left w:val="nil"/>
              <w:bottom w:val="single" w:sz="4" w:space="0" w:color="auto"/>
              <w:right w:val="single" w:sz="4" w:space="0" w:color="auto"/>
            </w:tcBorders>
            <w:shd w:val="clear" w:color="auto" w:fill="auto"/>
          </w:tcPr>
          <w:p w:rsidR="006A4AC6" w:rsidRPr="0060426D" w:rsidRDefault="006A4AC6" w:rsidP="00DE5B90">
            <w:pPr>
              <w:rPr>
                <w:rFonts w:ascii="Times New Roman" w:hAnsi="Times New Roman" w:cs="Times New Roman"/>
                <w:sz w:val="20"/>
                <w:szCs w:val="20"/>
              </w:rPr>
            </w:pPr>
            <w:proofErr w:type="spellStart"/>
            <w:r w:rsidRPr="0060426D">
              <w:rPr>
                <w:rFonts w:ascii="Times New Roman" w:hAnsi="Times New Roman" w:cs="Times New Roman"/>
                <w:sz w:val="20"/>
                <w:szCs w:val="20"/>
              </w:rPr>
              <w:t>Очищуючий</w:t>
            </w:r>
            <w:proofErr w:type="spellEnd"/>
            <w:r w:rsidRPr="0060426D">
              <w:rPr>
                <w:rFonts w:ascii="Times New Roman" w:hAnsi="Times New Roman" w:cs="Times New Roman"/>
                <w:sz w:val="20"/>
                <w:szCs w:val="20"/>
              </w:rPr>
              <w:t xml:space="preserve"> засіб</w:t>
            </w:r>
          </w:p>
        </w:tc>
        <w:tc>
          <w:tcPr>
            <w:tcW w:w="3231" w:type="dxa"/>
            <w:tcBorders>
              <w:top w:val="single" w:sz="4" w:space="0" w:color="auto"/>
              <w:left w:val="nil"/>
              <w:bottom w:val="single" w:sz="4" w:space="0" w:color="auto"/>
              <w:right w:val="single" w:sz="4" w:space="0" w:color="auto"/>
            </w:tcBorders>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63377 - Засіб очищення приладу / аналізатора ІВД</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DE5B90">
            <w:pPr>
              <w:jc w:val="center"/>
              <w:rPr>
                <w:rFonts w:ascii="Times New Roman" w:hAnsi="Times New Roman" w:cs="Times New Roman"/>
                <w:sz w:val="20"/>
                <w:szCs w:val="20"/>
              </w:rPr>
            </w:pPr>
            <w:proofErr w:type="spellStart"/>
            <w:r w:rsidRPr="0060426D">
              <w:rPr>
                <w:rFonts w:ascii="Times New Roman" w:hAnsi="Times New Roman" w:cs="Times New Roman"/>
                <w:sz w:val="20"/>
                <w:szCs w:val="20"/>
              </w:rPr>
              <w:t>уп</w:t>
            </w:r>
            <w:proofErr w:type="spellEnd"/>
          </w:p>
        </w:tc>
        <w:tc>
          <w:tcPr>
            <w:tcW w:w="1140" w:type="dxa"/>
            <w:tcBorders>
              <w:top w:val="single" w:sz="4" w:space="0" w:color="auto"/>
              <w:left w:val="nil"/>
              <w:bottom w:val="single" w:sz="4" w:space="0" w:color="auto"/>
              <w:right w:val="single" w:sz="4" w:space="0" w:color="auto"/>
            </w:tcBorders>
            <w:shd w:val="clear" w:color="auto" w:fill="auto"/>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25</w:t>
            </w:r>
          </w:p>
        </w:tc>
      </w:tr>
      <w:tr w:rsidR="006A4AC6" w:rsidRPr="0060426D"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6A4AC6">
            <w:pPr>
              <w:pStyle w:val="a6"/>
              <w:numPr>
                <w:ilvl w:val="0"/>
                <w:numId w:val="2"/>
              </w:numPr>
              <w:contextualSpacing/>
              <w:jc w:val="right"/>
              <w:rPr>
                <w:bCs/>
                <w:sz w:val="20"/>
                <w:szCs w:val="20"/>
              </w:rPr>
            </w:pPr>
          </w:p>
        </w:tc>
        <w:tc>
          <w:tcPr>
            <w:tcW w:w="3715" w:type="dxa"/>
            <w:tcBorders>
              <w:top w:val="single" w:sz="4" w:space="0" w:color="auto"/>
              <w:left w:val="nil"/>
              <w:bottom w:val="single" w:sz="4" w:space="0" w:color="auto"/>
              <w:right w:val="single" w:sz="4" w:space="0" w:color="auto"/>
            </w:tcBorders>
            <w:shd w:val="clear" w:color="auto" w:fill="auto"/>
          </w:tcPr>
          <w:p w:rsidR="006A4AC6" w:rsidRPr="0060426D" w:rsidRDefault="006A4AC6" w:rsidP="00DE5B90">
            <w:pPr>
              <w:rPr>
                <w:rFonts w:ascii="Times New Roman" w:hAnsi="Times New Roman" w:cs="Times New Roman"/>
                <w:sz w:val="20"/>
                <w:szCs w:val="20"/>
              </w:rPr>
            </w:pPr>
            <w:r w:rsidRPr="0060426D">
              <w:rPr>
                <w:rFonts w:ascii="Times New Roman" w:hAnsi="Times New Roman" w:cs="Times New Roman"/>
                <w:sz w:val="20"/>
                <w:szCs w:val="20"/>
              </w:rPr>
              <w:t>Контрольний матеріал, нормальний рівень</w:t>
            </w:r>
          </w:p>
        </w:tc>
        <w:tc>
          <w:tcPr>
            <w:tcW w:w="3231" w:type="dxa"/>
            <w:tcBorders>
              <w:top w:val="single" w:sz="4" w:space="0" w:color="auto"/>
              <w:left w:val="nil"/>
              <w:bottom w:val="single" w:sz="4" w:space="0" w:color="auto"/>
              <w:right w:val="single" w:sz="4" w:space="0" w:color="auto"/>
            </w:tcBorders>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 xml:space="preserve">30531-Гематологічний контроль / </w:t>
            </w:r>
            <w:proofErr w:type="spellStart"/>
            <w:r w:rsidRPr="0060426D">
              <w:rPr>
                <w:rFonts w:ascii="Times New Roman" w:hAnsi="Times New Roman" w:cs="Times New Roman"/>
                <w:sz w:val="20"/>
                <w:szCs w:val="20"/>
              </w:rPr>
              <w:t>калібратор</w:t>
            </w:r>
            <w:proofErr w:type="spellEnd"/>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60426D" w:rsidRDefault="006A4AC6" w:rsidP="00DE5B90">
            <w:pPr>
              <w:jc w:val="center"/>
              <w:rPr>
                <w:rFonts w:ascii="Times New Roman" w:hAnsi="Times New Roman" w:cs="Times New Roman"/>
                <w:sz w:val="20"/>
                <w:szCs w:val="20"/>
              </w:rPr>
            </w:pPr>
            <w:proofErr w:type="spellStart"/>
            <w:r w:rsidRPr="0060426D">
              <w:rPr>
                <w:rFonts w:ascii="Times New Roman" w:hAnsi="Times New Roman" w:cs="Times New Roman"/>
                <w:sz w:val="20"/>
                <w:szCs w:val="20"/>
              </w:rPr>
              <w:t>уп</w:t>
            </w:r>
            <w:proofErr w:type="spellEnd"/>
          </w:p>
        </w:tc>
        <w:tc>
          <w:tcPr>
            <w:tcW w:w="1140" w:type="dxa"/>
            <w:tcBorders>
              <w:top w:val="single" w:sz="4" w:space="0" w:color="auto"/>
              <w:left w:val="nil"/>
              <w:bottom w:val="single" w:sz="4" w:space="0" w:color="auto"/>
              <w:right w:val="single" w:sz="4" w:space="0" w:color="auto"/>
            </w:tcBorders>
            <w:shd w:val="clear" w:color="auto" w:fill="auto"/>
            <w:vAlign w:val="center"/>
          </w:tcPr>
          <w:p w:rsidR="006A4AC6" w:rsidRPr="0060426D" w:rsidRDefault="006A4AC6" w:rsidP="00DE5B90">
            <w:pPr>
              <w:jc w:val="center"/>
              <w:rPr>
                <w:rFonts w:ascii="Times New Roman" w:hAnsi="Times New Roman" w:cs="Times New Roman"/>
                <w:sz w:val="20"/>
                <w:szCs w:val="20"/>
              </w:rPr>
            </w:pPr>
            <w:r w:rsidRPr="0060426D">
              <w:rPr>
                <w:rFonts w:ascii="Times New Roman" w:hAnsi="Times New Roman" w:cs="Times New Roman"/>
                <w:sz w:val="20"/>
                <w:szCs w:val="20"/>
              </w:rPr>
              <w:t>9</w:t>
            </w:r>
          </w:p>
        </w:tc>
      </w:tr>
    </w:tbl>
    <w:p w:rsidR="006A4AC6" w:rsidRPr="00F74BB2" w:rsidRDefault="006A4AC6" w:rsidP="006A4AC6">
      <w:pPr>
        <w:tabs>
          <w:tab w:val="left" w:pos="284"/>
          <w:tab w:val="left" w:pos="567"/>
          <w:tab w:val="left" w:pos="993"/>
        </w:tabs>
        <w:spacing w:after="0" w:line="240" w:lineRule="auto"/>
        <w:jc w:val="both"/>
        <w:rPr>
          <w:rFonts w:ascii="Times New Roman" w:eastAsia="Calibri" w:hAnsi="Times New Roman" w:cs="Times New Roman"/>
          <w:sz w:val="24"/>
          <w:szCs w:val="24"/>
          <w:lang w:eastAsia="ar-SA"/>
        </w:rPr>
      </w:pPr>
    </w:p>
    <w:p w:rsidR="006A4AC6" w:rsidRPr="002654D2" w:rsidRDefault="006A4AC6" w:rsidP="006A4AC6">
      <w:pPr>
        <w:pStyle w:val="a3"/>
        <w:jc w:val="both"/>
        <w:rPr>
          <w:rFonts w:ascii="Times New Roman" w:hAnsi="Times New Roman"/>
          <w:b/>
          <w:sz w:val="24"/>
          <w:szCs w:val="24"/>
        </w:rPr>
      </w:pPr>
    </w:p>
    <w:p w:rsidR="006A4AC6" w:rsidRPr="009E3641" w:rsidRDefault="006A4AC6" w:rsidP="006A4AC6">
      <w:pPr>
        <w:pStyle w:val="a3"/>
        <w:jc w:val="center"/>
        <w:rPr>
          <w:rFonts w:ascii="Times New Roman" w:hAnsi="Times New Roman"/>
          <w:b/>
          <w:sz w:val="24"/>
          <w:szCs w:val="24"/>
        </w:rPr>
      </w:pPr>
      <w:r w:rsidRPr="00C4082C">
        <w:rPr>
          <w:rFonts w:ascii="Times New Roman" w:hAnsi="Times New Roman"/>
          <w:b/>
          <w:sz w:val="24"/>
          <w:szCs w:val="24"/>
        </w:rPr>
        <w:t>МЕДИКО-ТЕХНІЧНІ ВИ</w:t>
      </w:r>
      <w:r>
        <w:rPr>
          <w:rFonts w:ascii="Times New Roman" w:hAnsi="Times New Roman"/>
          <w:b/>
          <w:sz w:val="24"/>
          <w:szCs w:val="24"/>
        </w:rPr>
        <w:t>М</w:t>
      </w:r>
      <w:r w:rsidRPr="00C4082C">
        <w:rPr>
          <w:rFonts w:ascii="Times New Roman" w:hAnsi="Times New Roman"/>
          <w:b/>
          <w:sz w:val="24"/>
          <w:szCs w:val="24"/>
        </w:rPr>
        <w:t>ОГИ</w:t>
      </w:r>
    </w:p>
    <w:tbl>
      <w:tblPr>
        <w:tblW w:w="10490" w:type="dxa"/>
        <w:tblInd w:w="-572" w:type="dxa"/>
        <w:tblLayout w:type="fixed"/>
        <w:tblLook w:val="04A0" w:firstRow="1" w:lastRow="0" w:firstColumn="1" w:lastColumn="0" w:noHBand="0" w:noVBand="1"/>
      </w:tblPr>
      <w:tblGrid>
        <w:gridCol w:w="1134"/>
        <w:gridCol w:w="9356"/>
      </w:tblGrid>
      <w:tr w:rsidR="006A4AC6" w:rsidRPr="003D3D50"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DA179A" w:rsidRDefault="006A4AC6" w:rsidP="00DE5B90">
            <w:pPr>
              <w:pStyle w:val="a3"/>
              <w:jc w:val="right"/>
              <w:rPr>
                <w:rFonts w:ascii="Times New Roman" w:hAnsi="Times New Roman"/>
                <w:i/>
              </w:rPr>
            </w:pPr>
            <w:r w:rsidRPr="00DA179A">
              <w:rPr>
                <w:rFonts w:ascii="Times New Roman" w:hAnsi="Times New Roman"/>
                <w:i/>
              </w:rPr>
              <w:t>1.</w:t>
            </w:r>
          </w:p>
        </w:tc>
        <w:tc>
          <w:tcPr>
            <w:tcW w:w="9356" w:type="dxa"/>
            <w:tcBorders>
              <w:top w:val="single" w:sz="4" w:space="0" w:color="auto"/>
              <w:left w:val="nil"/>
              <w:bottom w:val="single" w:sz="4" w:space="0" w:color="auto"/>
              <w:right w:val="single" w:sz="4" w:space="0" w:color="auto"/>
            </w:tcBorders>
            <w:shd w:val="clear" w:color="auto" w:fill="auto"/>
          </w:tcPr>
          <w:p w:rsidR="006A4AC6" w:rsidRPr="00DA179A" w:rsidRDefault="006A4AC6" w:rsidP="00DE5B90">
            <w:pPr>
              <w:pStyle w:val="a3"/>
              <w:rPr>
                <w:rFonts w:ascii="Times New Roman" w:hAnsi="Times New Roman"/>
                <w:i/>
              </w:rPr>
            </w:pPr>
            <w:proofErr w:type="spellStart"/>
            <w:r w:rsidRPr="00DA179A">
              <w:rPr>
                <w:rFonts w:ascii="Times New Roman" w:hAnsi="Times New Roman"/>
                <w:i/>
              </w:rPr>
              <w:t>Ділюент</w:t>
            </w:r>
            <w:proofErr w:type="spellEnd"/>
          </w:p>
          <w:p w:rsidR="006A4AC6" w:rsidRPr="00DA179A" w:rsidRDefault="006A4AC6" w:rsidP="00DE5B90">
            <w:pPr>
              <w:pStyle w:val="a3"/>
              <w:rPr>
                <w:rFonts w:ascii="Times New Roman" w:hAnsi="Times New Roman"/>
                <w:i/>
              </w:rPr>
            </w:pPr>
            <w:r w:rsidRPr="00DA179A">
              <w:rPr>
                <w:rFonts w:ascii="Times New Roman" w:hAnsi="Times New Roman"/>
                <w:i/>
              </w:rPr>
              <w:t>характеристики:</w:t>
            </w:r>
          </w:p>
          <w:p w:rsidR="006A4AC6" w:rsidRPr="00DA179A" w:rsidRDefault="006A4AC6" w:rsidP="00DE5B90">
            <w:pPr>
              <w:pStyle w:val="a3"/>
              <w:rPr>
                <w:rFonts w:ascii="Times New Roman" w:hAnsi="Times New Roman"/>
                <w:i/>
              </w:rPr>
            </w:pPr>
            <w:r w:rsidRPr="00DA179A">
              <w:rPr>
                <w:rFonts w:ascii="Times New Roman" w:hAnsi="Times New Roman"/>
                <w:i/>
              </w:rPr>
              <w:t xml:space="preserve">Інгредієнти: Безводний сульфат натрію, консерваційний розчин, солянокисла </w:t>
            </w:r>
            <w:proofErr w:type="spellStart"/>
            <w:r w:rsidRPr="00DA179A">
              <w:rPr>
                <w:rFonts w:ascii="Times New Roman" w:hAnsi="Times New Roman"/>
                <w:i/>
              </w:rPr>
              <w:t>сіль,хлорид</w:t>
            </w:r>
            <w:proofErr w:type="spellEnd"/>
            <w:r w:rsidRPr="00DA179A">
              <w:rPr>
                <w:rFonts w:ascii="Times New Roman" w:hAnsi="Times New Roman"/>
                <w:i/>
              </w:rPr>
              <w:t xml:space="preserve"> натрію</w:t>
            </w:r>
          </w:p>
          <w:p w:rsidR="006A4AC6" w:rsidRPr="00DA179A" w:rsidRDefault="006A4AC6" w:rsidP="00DE5B90">
            <w:pPr>
              <w:pStyle w:val="a3"/>
              <w:rPr>
                <w:rFonts w:ascii="Times New Roman" w:hAnsi="Times New Roman"/>
                <w:i/>
              </w:rPr>
            </w:pPr>
            <w:r w:rsidRPr="00DA179A">
              <w:rPr>
                <w:rFonts w:ascii="Times New Roman" w:hAnsi="Times New Roman"/>
                <w:i/>
              </w:rPr>
              <w:t xml:space="preserve">Використовується для 5-рart-diff Аналізатор автоматичний гематологічний разом із </w:t>
            </w:r>
            <w:proofErr w:type="spellStart"/>
            <w:r w:rsidRPr="00DA179A">
              <w:rPr>
                <w:rFonts w:ascii="Times New Roman" w:hAnsi="Times New Roman"/>
                <w:i/>
              </w:rPr>
              <w:t>літичним</w:t>
            </w:r>
            <w:proofErr w:type="spellEnd"/>
            <w:r w:rsidRPr="00DA179A">
              <w:rPr>
                <w:rFonts w:ascii="Times New Roman" w:hAnsi="Times New Roman"/>
                <w:i/>
              </w:rPr>
              <w:t xml:space="preserve"> реагентом та реагентом оболонки для досліджень вмісту клітин в людській крові.</w:t>
            </w:r>
          </w:p>
          <w:p w:rsidR="006A4AC6" w:rsidRPr="00DA179A" w:rsidRDefault="006A4AC6" w:rsidP="00DE5B90">
            <w:pPr>
              <w:pStyle w:val="a3"/>
              <w:rPr>
                <w:rFonts w:ascii="Times New Roman" w:hAnsi="Times New Roman"/>
                <w:i/>
              </w:rPr>
            </w:pPr>
            <w:r w:rsidRPr="00DA179A">
              <w:rPr>
                <w:rFonts w:ascii="Times New Roman" w:hAnsi="Times New Roman"/>
                <w:i/>
              </w:rPr>
              <w:t>пакування: 20 л/</w:t>
            </w:r>
            <w:proofErr w:type="spellStart"/>
            <w:r w:rsidRPr="00DA179A">
              <w:rPr>
                <w:rFonts w:ascii="Times New Roman" w:hAnsi="Times New Roman"/>
                <w:i/>
              </w:rPr>
              <w:t>уп</w:t>
            </w:r>
            <w:proofErr w:type="spellEnd"/>
            <w:r w:rsidRPr="00DA179A">
              <w:rPr>
                <w:rFonts w:ascii="Times New Roman" w:hAnsi="Times New Roman"/>
                <w:i/>
              </w:rPr>
              <w:t>.</w:t>
            </w:r>
          </w:p>
          <w:p w:rsidR="006A4AC6" w:rsidRPr="003D3D50" w:rsidRDefault="006A4AC6" w:rsidP="00DE5B90">
            <w:pPr>
              <w:pStyle w:val="a3"/>
              <w:rPr>
                <w:rFonts w:ascii="Times New Roman" w:hAnsi="Times New Roman"/>
                <w:i/>
              </w:rPr>
            </w:pPr>
            <w:r w:rsidRPr="00DA179A">
              <w:rPr>
                <w:rFonts w:ascii="Times New Roman" w:hAnsi="Times New Roman"/>
                <w:i/>
              </w:rPr>
              <w:t>Закрита</w:t>
            </w:r>
            <w:r w:rsidRPr="003D3D50">
              <w:rPr>
                <w:rFonts w:ascii="Times New Roman" w:hAnsi="Times New Roman"/>
                <w:i/>
              </w:rPr>
              <w:t xml:space="preserve"> </w:t>
            </w:r>
            <w:r w:rsidRPr="00DA179A">
              <w:rPr>
                <w:rFonts w:ascii="Times New Roman" w:hAnsi="Times New Roman"/>
                <w:i/>
              </w:rPr>
              <w:t>система</w:t>
            </w:r>
            <w:r w:rsidRPr="003D3D50">
              <w:rPr>
                <w:rFonts w:ascii="Times New Roman" w:hAnsi="Times New Roman"/>
                <w:i/>
              </w:rPr>
              <w:t xml:space="preserve">: </w:t>
            </w:r>
            <w:r w:rsidRPr="00DA179A">
              <w:rPr>
                <w:rFonts w:ascii="Times New Roman" w:hAnsi="Times New Roman"/>
                <w:i/>
              </w:rPr>
              <w:t>сумісність</w:t>
            </w:r>
            <w:r w:rsidRPr="003D3D50">
              <w:rPr>
                <w:rFonts w:ascii="Times New Roman" w:hAnsi="Times New Roman"/>
                <w:i/>
              </w:rPr>
              <w:t xml:space="preserve"> </w:t>
            </w:r>
            <w:r w:rsidRPr="00DA179A">
              <w:rPr>
                <w:rFonts w:ascii="Times New Roman" w:hAnsi="Times New Roman"/>
                <w:i/>
              </w:rPr>
              <w:t>з</w:t>
            </w:r>
            <w:r w:rsidRPr="003D3D50">
              <w:rPr>
                <w:rFonts w:ascii="Times New Roman" w:hAnsi="Times New Roman"/>
                <w:i/>
              </w:rPr>
              <w:t xml:space="preserve"> </w:t>
            </w:r>
            <w:r w:rsidRPr="00DA179A">
              <w:rPr>
                <w:rFonts w:ascii="Times New Roman" w:hAnsi="Times New Roman"/>
                <w:i/>
              </w:rPr>
              <w:t>приладом</w:t>
            </w:r>
            <w:r w:rsidRPr="003D3D50">
              <w:rPr>
                <w:rFonts w:ascii="Times New Roman" w:hAnsi="Times New Roman"/>
                <w:i/>
              </w:rPr>
              <w:t xml:space="preserve"> </w:t>
            </w:r>
            <w:proofErr w:type="spellStart"/>
            <w:r w:rsidRPr="00DA179A">
              <w:rPr>
                <w:rFonts w:ascii="Times New Roman" w:hAnsi="Times New Roman"/>
                <w:i/>
                <w:lang w:val="en-US"/>
              </w:rPr>
              <w:t>LabAnalyt</w:t>
            </w:r>
            <w:proofErr w:type="spellEnd"/>
            <w:r w:rsidRPr="003D3D50">
              <w:rPr>
                <w:rFonts w:ascii="Times New Roman" w:hAnsi="Times New Roman"/>
                <w:i/>
              </w:rPr>
              <w:t xml:space="preserve">, </w:t>
            </w:r>
            <w:r w:rsidRPr="00DA179A">
              <w:rPr>
                <w:rFonts w:ascii="Times New Roman" w:hAnsi="Times New Roman"/>
                <w:i/>
                <w:lang w:val="en-US"/>
              </w:rPr>
              <w:t>URIT</w:t>
            </w:r>
            <w:r w:rsidRPr="003D3D50">
              <w:rPr>
                <w:rFonts w:ascii="Times New Roman" w:hAnsi="Times New Roman"/>
                <w:i/>
              </w:rPr>
              <w:t xml:space="preserve"> </w:t>
            </w:r>
            <w:r w:rsidRPr="00DA179A">
              <w:rPr>
                <w:rFonts w:ascii="Times New Roman" w:hAnsi="Times New Roman"/>
                <w:i/>
                <w:lang w:val="en-US"/>
              </w:rPr>
              <w:t>Medical</w:t>
            </w:r>
            <w:r w:rsidRPr="003D3D50">
              <w:rPr>
                <w:rFonts w:ascii="Times New Roman" w:hAnsi="Times New Roman"/>
                <w:i/>
              </w:rPr>
              <w:t xml:space="preserve"> </w:t>
            </w:r>
            <w:r w:rsidRPr="00DA179A">
              <w:rPr>
                <w:rFonts w:ascii="Times New Roman" w:hAnsi="Times New Roman"/>
                <w:i/>
                <w:lang w:val="en-US"/>
              </w:rPr>
              <w:t>Electronic</w:t>
            </w:r>
            <w:r w:rsidRPr="003D3D50">
              <w:rPr>
                <w:rFonts w:ascii="Times New Roman" w:hAnsi="Times New Roman"/>
                <w:i/>
              </w:rPr>
              <w:t xml:space="preserve"> </w:t>
            </w:r>
            <w:r w:rsidRPr="00DA179A">
              <w:rPr>
                <w:rFonts w:ascii="Times New Roman" w:hAnsi="Times New Roman"/>
                <w:i/>
                <w:lang w:val="en-US"/>
              </w:rPr>
              <w:t>Co</w:t>
            </w:r>
            <w:r w:rsidRPr="003D3D50">
              <w:rPr>
                <w:rFonts w:ascii="Times New Roman" w:hAnsi="Times New Roman"/>
                <w:i/>
              </w:rPr>
              <w:t xml:space="preserve">.. </w:t>
            </w:r>
            <w:r w:rsidRPr="00DA179A">
              <w:rPr>
                <w:rFonts w:ascii="Times New Roman" w:hAnsi="Times New Roman"/>
                <w:i/>
                <w:lang w:val="en-US"/>
              </w:rPr>
              <w:t>Ltd</w:t>
            </w:r>
            <w:r w:rsidRPr="003D3D50">
              <w:rPr>
                <w:rFonts w:ascii="Times New Roman" w:hAnsi="Times New Roman"/>
                <w:i/>
              </w:rPr>
              <w:t>.</w:t>
            </w:r>
          </w:p>
        </w:tc>
      </w:tr>
      <w:tr w:rsidR="006A4AC6" w:rsidRPr="003D3D50"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DA179A" w:rsidRDefault="006A4AC6" w:rsidP="00DE5B90">
            <w:pPr>
              <w:pStyle w:val="a3"/>
              <w:jc w:val="right"/>
              <w:rPr>
                <w:rFonts w:ascii="Times New Roman" w:hAnsi="Times New Roman"/>
                <w:i/>
              </w:rPr>
            </w:pPr>
            <w:r w:rsidRPr="00DA179A">
              <w:rPr>
                <w:rFonts w:ascii="Times New Roman" w:hAnsi="Times New Roman"/>
                <w:i/>
              </w:rPr>
              <w:lastRenderedPageBreak/>
              <w:t>2.</w:t>
            </w:r>
          </w:p>
        </w:tc>
        <w:tc>
          <w:tcPr>
            <w:tcW w:w="9356" w:type="dxa"/>
            <w:tcBorders>
              <w:top w:val="single" w:sz="4" w:space="0" w:color="auto"/>
              <w:left w:val="nil"/>
              <w:bottom w:val="single" w:sz="4" w:space="0" w:color="auto"/>
              <w:right w:val="single" w:sz="4" w:space="0" w:color="auto"/>
            </w:tcBorders>
            <w:shd w:val="clear" w:color="auto" w:fill="auto"/>
          </w:tcPr>
          <w:p w:rsidR="006A4AC6" w:rsidRPr="00DA179A" w:rsidRDefault="006A4AC6" w:rsidP="00DE5B90">
            <w:pPr>
              <w:pStyle w:val="a3"/>
              <w:rPr>
                <w:rFonts w:ascii="Times New Roman" w:hAnsi="Times New Roman"/>
                <w:i/>
              </w:rPr>
            </w:pPr>
            <w:r w:rsidRPr="00DA179A">
              <w:rPr>
                <w:rFonts w:ascii="Times New Roman" w:hAnsi="Times New Roman"/>
                <w:i/>
              </w:rPr>
              <w:t>Детергент</w:t>
            </w:r>
          </w:p>
          <w:p w:rsidR="006A4AC6" w:rsidRPr="00DA179A" w:rsidRDefault="006A4AC6" w:rsidP="00DE5B90">
            <w:pPr>
              <w:pStyle w:val="a3"/>
              <w:rPr>
                <w:rFonts w:ascii="Times New Roman" w:hAnsi="Times New Roman"/>
                <w:i/>
              </w:rPr>
            </w:pPr>
            <w:r w:rsidRPr="00DA179A">
              <w:rPr>
                <w:rFonts w:ascii="Times New Roman" w:hAnsi="Times New Roman"/>
                <w:i/>
              </w:rPr>
              <w:t>характеристики:</w:t>
            </w:r>
          </w:p>
          <w:p w:rsidR="006A4AC6" w:rsidRPr="00DA179A" w:rsidRDefault="006A4AC6" w:rsidP="00DE5B90">
            <w:pPr>
              <w:pStyle w:val="a3"/>
              <w:rPr>
                <w:rFonts w:ascii="Times New Roman" w:hAnsi="Times New Roman"/>
                <w:i/>
              </w:rPr>
            </w:pPr>
            <w:r w:rsidRPr="00DA179A">
              <w:rPr>
                <w:rFonts w:ascii="Times New Roman" w:hAnsi="Times New Roman"/>
                <w:i/>
              </w:rPr>
              <w:t>Інгредієнти: хлорид натрію, хлористий, безводний сульфат натрію і поверхнево-активна речовина;</w:t>
            </w:r>
          </w:p>
          <w:p w:rsidR="006A4AC6" w:rsidRPr="00DA179A" w:rsidRDefault="006A4AC6" w:rsidP="00DE5B90">
            <w:pPr>
              <w:pStyle w:val="a3"/>
              <w:rPr>
                <w:rFonts w:ascii="Times New Roman" w:hAnsi="Times New Roman"/>
                <w:i/>
              </w:rPr>
            </w:pPr>
            <w:r w:rsidRPr="00DA179A">
              <w:rPr>
                <w:rFonts w:ascii="Times New Roman" w:hAnsi="Times New Roman"/>
                <w:i/>
              </w:rPr>
              <w:t>Використовується для очищення приладу від забруднень, які впливають на результати аналізу.</w:t>
            </w:r>
          </w:p>
          <w:p w:rsidR="006A4AC6" w:rsidRPr="00DA179A" w:rsidRDefault="006A4AC6" w:rsidP="00DE5B90">
            <w:pPr>
              <w:pStyle w:val="a3"/>
              <w:rPr>
                <w:rFonts w:ascii="Times New Roman" w:hAnsi="Times New Roman"/>
                <w:i/>
              </w:rPr>
            </w:pPr>
            <w:r w:rsidRPr="00DA179A">
              <w:rPr>
                <w:rFonts w:ascii="Times New Roman" w:hAnsi="Times New Roman"/>
                <w:i/>
              </w:rPr>
              <w:t>пакування: 20 л/</w:t>
            </w:r>
            <w:proofErr w:type="spellStart"/>
            <w:r w:rsidRPr="00DA179A">
              <w:rPr>
                <w:rFonts w:ascii="Times New Roman" w:hAnsi="Times New Roman"/>
                <w:i/>
              </w:rPr>
              <w:t>уп</w:t>
            </w:r>
            <w:proofErr w:type="spellEnd"/>
            <w:r w:rsidRPr="00DA179A">
              <w:rPr>
                <w:rFonts w:ascii="Times New Roman" w:hAnsi="Times New Roman"/>
                <w:i/>
              </w:rPr>
              <w:t>.</w:t>
            </w:r>
          </w:p>
          <w:p w:rsidR="006A4AC6" w:rsidRPr="003D3D50" w:rsidRDefault="006A4AC6" w:rsidP="00DE5B90">
            <w:pPr>
              <w:pStyle w:val="a3"/>
              <w:rPr>
                <w:rFonts w:ascii="Times New Roman" w:hAnsi="Times New Roman"/>
                <w:i/>
              </w:rPr>
            </w:pPr>
            <w:r w:rsidRPr="00DA179A">
              <w:rPr>
                <w:rFonts w:ascii="Times New Roman" w:hAnsi="Times New Roman"/>
                <w:i/>
              </w:rPr>
              <w:t>Закрита</w:t>
            </w:r>
            <w:r w:rsidRPr="003D3D50">
              <w:rPr>
                <w:rFonts w:ascii="Times New Roman" w:hAnsi="Times New Roman"/>
                <w:i/>
              </w:rPr>
              <w:t xml:space="preserve"> </w:t>
            </w:r>
            <w:r w:rsidRPr="00DA179A">
              <w:rPr>
                <w:rFonts w:ascii="Times New Roman" w:hAnsi="Times New Roman"/>
                <w:i/>
              </w:rPr>
              <w:t>система</w:t>
            </w:r>
            <w:r w:rsidRPr="003D3D50">
              <w:rPr>
                <w:rFonts w:ascii="Times New Roman" w:hAnsi="Times New Roman"/>
                <w:i/>
              </w:rPr>
              <w:t xml:space="preserve">: </w:t>
            </w:r>
            <w:r w:rsidRPr="00DA179A">
              <w:rPr>
                <w:rFonts w:ascii="Times New Roman" w:hAnsi="Times New Roman"/>
                <w:i/>
              </w:rPr>
              <w:t>сумісність</w:t>
            </w:r>
            <w:r w:rsidRPr="003D3D50">
              <w:rPr>
                <w:rFonts w:ascii="Times New Roman" w:hAnsi="Times New Roman"/>
                <w:i/>
              </w:rPr>
              <w:t xml:space="preserve"> </w:t>
            </w:r>
            <w:r w:rsidRPr="00DA179A">
              <w:rPr>
                <w:rFonts w:ascii="Times New Roman" w:hAnsi="Times New Roman"/>
                <w:i/>
              </w:rPr>
              <w:t>з</w:t>
            </w:r>
            <w:r w:rsidRPr="003D3D50">
              <w:rPr>
                <w:rFonts w:ascii="Times New Roman" w:hAnsi="Times New Roman"/>
                <w:i/>
              </w:rPr>
              <w:t xml:space="preserve"> </w:t>
            </w:r>
            <w:r w:rsidRPr="00DA179A">
              <w:rPr>
                <w:rFonts w:ascii="Times New Roman" w:hAnsi="Times New Roman"/>
                <w:i/>
              </w:rPr>
              <w:t>приладом</w:t>
            </w:r>
            <w:r w:rsidRPr="003D3D50">
              <w:rPr>
                <w:rFonts w:ascii="Times New Roman" w:hAnsi="Times New Roman"/>
                <w:i/>
              </w:rPr>
              <w:t xml:space="preserve"> </w:t>
            </w:r>
            <w:proofErr w:type="spellStart"/>
            <w:r w:rsidRPr="00DA179A">
              <w:rPr>
                <w:rFonts w:ascii="Times New Roman" w:hAnsi="Times New Roman"/>
                <w:i/>
                <w:lang w:val="en-US"/>
              </w:rPr>
              <w:t>LabAnalyt</w:t>
            </w:r>
            <w:proofErr w:type="spellEnd"/>
            <w:r w:rsidRPr="003D3D50">
              <w:rPr>
                <w:rFonts w:ascii="Times New Roman" w:hAnsi="Times New Roman"/>
                <w:i/>
              </w:rPr>
              <w:t xml:space="preserve">, </w:t>
            </w:r>
            <w:r w:rsidRPr="00DA179A">
              <w:rPr>
                <w:rFonts w:ascii="Times New Roman" w:hAnsi="Times New Roman"/>
                <w:i/>
                <w:lang w:val="en-US"/>
              </w:rPr>
              <w:t>URIT</w:t>
            </w:r>
            <w:r w:rsidRPr="003D3D50">
              <w:rPr>
                <w:rFonts w:ascii="Times New Roman" w:hAnsi="Times New Roman"/>
                <w:i/>
              </w:rPr>
              <w:t xml:space="preserve"> </w:t>
            </w:r>
            <w:r w:rsidRPr="00DA179A">
              <w:rPr>
                <w:rFonts w:ascii="Times New Roman" w:hAnsi="Times New Roman"/>
                <w:i/>
                <w:lang w:val="en-US"/>
              </w:rPr>
              <w:t>Medical</w:t>
            </w:r>
            <w:r w:rsidRPr="003D3D50">
              <w:rPr>
                <w:rFonts w:ascii="Times New Roman" w:hAnsi="Times New Roman"/>
                <w:i/>
              </w:rPr>
              <w:t xml:space="preserve"> </w:t>
            </w:r>
            <w:r w:rsidRPr="00DA179A">
              <w:rPr>
                <w:rFonts w:ascii="Times New Roman" w:hAnsi="Times New Roman"/>
                <w:i/>
                <w:lang w:val="en-US"/>
              </w:rPr>
              <w:t>Electronic</w:t>
            </w:r>
            <w:r w:rsidRPr="003D3D50">
              <w:rPr>
                <w:rFonts w:ascii="Times New Roman" w:hAnsi="Times New Roman"/>
                <w:i/>
              </w:rPr>
              <w:t xml:space="preserve"> </w:t>
            </w:r>
            <w:r w:rsidRPr="00DA179A">
              <w:rPr>
                <w:rFonts w:ascii="Times New Roman" w:hAnsi="Times New Roman"/>
                <w:i/>
                <w:lang w:val="en-US"/>
              </w:rPr>
              <w:t>Co</w:t>
            </w:r>
            <w:r w:rsidRPr="003D3D50">
              <w:rPr>
                <w:rFonts w:ascii="Times New Roman" w:hAnsi="Times New Roman"/>
                <w:i/>
              </w:rPr>
              <w:t xml:space="preserve">.. </w:t>
            </w:r>
            <w:r w:rsidRPr="00DA179A">
              <w:rPr>
                <w:rFonts w:ascii="Times New Roman" w:hAnsi="Times New Roman"/>
                <w:i/>
                <w:lang w:val="en-US"/>
              </w:rPr>
              <w:t>Ltd</w:t>
            </w:r>
            <w:r w:rsidRPr="003D3D50">
              <w:rPr>
                <w:rFonts w:ascii="Times New Roman" w:hAnsi="Times New Roman"/>
                <w:i/>
              </w:rPr>
              <w:t>.</w:t>
            </w:r>
          </w:p>
        </w:tc>
      </w:tr>
      <w:tr w:rsidR="006A4AC6" w:rsidRPr="003D3D50"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DA179A" w:rsidRDefault="006A4AC6" w:rsidP="00DE5B90">
            <w:pPr>
              <w:pStyle w:val="a3"/>
              <w:jc w:val="right"/>
              <w:rPr>
                <w:rFonts w:ascii="Times New Roman" w:hAnsi="Times New Roman"/>
                <w:i/>
              </w:rPr>
            </w:pPr>
            <w:r w:rsidRPr="00DA179A">
              <w:rPr>
                <w:rFonts w:ascii="Times New Roman" w:hAnsi="Times New Roman"/>
                <w:i/>
              </w:rPr>
              <w:t>3.</w:t>
            </w:r>
          </w:p>
        </w:tc>
        <w:tc>
          <w:tcPr>
            <w:tcW w:w="9356" w:type="dxa"/>
            <w:tcBorders>
              <w:top w:val="single" w:sz="4" w:space="0" w:color="auto"/>
              <w:left w:val="nil"/>
              <w:bottom w:val="single" w:sz="4" w:space="0" w:color="auto"/>
              <w:right w:val="single" w:sz="4" w:space="0" w:color="auto"/>
            </w:tcBorders>
            <w:shd w:val="clear" w:color="auto" w:fill="auto"/>
          </w:tcPr>
          <w:p w:rsidR="006A4AC6" w:rsidRPr="00DA179A" w:rsidRDefault="006A4AC6" w:rsidP="00DE5B90">
            <w:pPr>
              <w:pStyle w:val="a3"/>
              <w:rPr>
                <w:rFonts w:ascii="Times New Roman" w:hAnsi="Times New Roman"/>
                <w:i/>
              </w:rPr>
            </w:pPr>
            <w:r w:rsidRPr="00DA179A">
              <w:rPr>
                <w:rFonts w:ascii="Times New Roman" w:hAnsi="Times New Roman"/>
                <w:i/>
              </w:rPr>
              <w:t>Реагент оболонки</w:t>
            </w:r>
          </w:p>
          <w:p w:rsidR="006A4AC6" w:rsidRPr="00DA179A" w:rsidRDefault="006A4AC6" w:rsidP="00DE5B90">
            <w:pPr>
              <w:pStyle w:val="a3"/>
              <w:rPr>
                <w:rFonts w:ascii="Times New Roman" w:hAnsi="Times New Roman"/>
                <w:i/>
              </w:rPr>
            </w:pPr>
            <w:r w:rsidRPr="00DA179A">
              <w:rPr>
                <w:rFonts w:ascii="Times New Roman" w:hAnsi="Times New Roman"/>
                <w:i/>
              </w:rPr>
              <w:t>характеристики:</w:t>
            </w:r>
          </w:p>
          <w:p w:rsidR="006A4AC6" w:rsidRPr="00DA179A" w:rsidRDefault="006A4AC6" w:rsidP="00DE5B90">
            <w:pPr>
              <w:pStyle w:val="a3"/>
              <w:rPr>
                <w:rFonts w:ascii="Times New Roman" w:hAnsi="Times New Roman"/>
                <w:i/>
              </w:rPr>
            </w:pPr>
            <w:r w:rsidRPr="00DA179A">
              <w:rPr>
                <w:rFonts w:ascii="Times New Roman" w:hAnsi="Times New Roman"/>
                <w:i/>
              </w:rPr>
              <w:t xml:space="preserve">Інгредієнти: </w:t>
            </w:r>
            <w:proofErr w:type="spellStart"/>
            <w:r w:rsidRPr="00DA179A">
              <w:rPr>
                <w:rFonts w:ascii="Times New Roman" w:hAnsi="Times New Roman"/>
                <w:i/>
              </w:rPr>
              <w:t>Тріс</w:t>
            </w:r>
            <w:proofErr w:type="spellEnd"/>
            <w:r w:rsidRPr="00DA179A">
              <w:rPr>
                <w:rFonts w:ascii="Times New Roman" w:hAnsi="Times New Roman"/>
                <w:i/>
              </w:rPr>
              <w:t xml:space="preserve"> </w:t>
            </w:r>
            <w:proofErr w:type="spellStart"/>
            <w:r w:rsidRPr="00DA179A">
              <w:rPr>
                <w:rFonts w:ascii="Times New Roman" w:hAnsi="Times New Roman"/>
                <w:i/>
              </w:rPr>
              <w:t>оксиметил</w:t>
            </w:r>
            <w:proofErr w:type="spellEnd"/>
            <w:r w:rsidRPr="00DA179A">
              <w:rPr>
                <w:rFonts w:ascii="Times New Roman" w:hAnsi="Times New Roman"/>
                <w:i/>
              </w:rPr>
              <w:t xml:space="preserve"> </w:t>
            </w:r>
            <w:proofErr w:type="spellStart"/>
            <w:r w:rsidRPr="00DA179A">
              <w:rPr>
                <w:rFonts w:ascii="Times New Roman" w:hAnsi="Times New Roman"/>
                <w:i/>
              </w:rPr>
              <w:t>амінметан</w:t>
            </w:r>
            <w:proofErr w:type="spellEnd"/>
            <w:r w:rsidRPr="00DA179A">
              <w:rPr>
                <w:rFonts w:ascii="Times New Roman" w:hAnsi="Times New Roman"/>
                <w:i/>
              </w:rPr>
              <w:t>, соляна кислота, тритон</w:t>
            </w:r>
          </w:p>
          <w:p w:rsidR="006A4AC6" w:rsidRPr="00DA179A" w:rsidRDefault="006A4AC6" w:rsidP="00DE5B90">
            <w:pPr>
              <w:pStyle w:val="a3"/>
              <w:rPr>
                <w:rFonts w:ascii="Times New Roman" w:hAnsi="Times New Roman"/>
                <w:i/>
              </w:rPr>
            </w:pPr>
            <w:r w:rsidRPr="00DA179A">
              <w:rPr>
                <w:rFonts w:ascii="Times New Roman" w:hAnsi="Times New Roman"/>
                <w:i/>
              </w:rPr>
              <w:t xml:space="preserve">Використовується для 5-рart-diff Аналізатор автоматичний гематологічний разом із </w:t>
            </w:r>
            <w:proofErr w:type="spellStart"/>
            <w:r w:rsidRPr="00DA179A">
              <w:rPr>
                <w:rFonts w:ascii="Times New Roman" w:hAnsi="Times New Roman"/>
                <w:i/>
              </w:rPr>
              <w:t>літичним</w:t>
            </w:r>
            <w:proofErr w:type="spellEnd"/>
            <w:r w:rsidRPr="00DA179A">
              <w:rPr>
                <w:rFonts w:ascii="Times New Roman" w:hAnsi="Times New Roman"/>
                <w:i/>
              </w:rPr>
              <w:t xml:space="preserve"> реагентом та реагентом оболонки для досліджень вмісту клітин </w:t>
            </w:r>
            <w:proofErr w:type="spellStart"/>
            <w:r w:rsidRPr="00DA179A">
              <w:rPr>
                <w:rFonts w:ascii="Times New Roman" w:hAnsi="Times New Roman"/>
                <w:i/>
              </w:rPr>
              <w:t>влюдській</w:t>
            </w:r>
            <w:proofErr w:type="spellEnd"/>
            <w:r w:rsidRPr="00DA179A">
              <w:rPr>
                <w:rFonts w:ascii="Times New Roman" w:hAnsi="Times New Roman"/>
                <w:i/>
              </w:rPr>
              <w:t xml:space="preserve"> крові</w:t>
            </w:r>
          </w:p>
          <w:p w:rsidR="006A4AC6" w:rsidRPr="00DA179A" w:rsidRDefault="006A4AC6" w:rsidP="00DE5B90">
            <w:pPr>
              <w:pStyle w:val="a3"/>
              <w:rPr>
                <w:rFonts w:ascii="Times New Roman" w:hAnsi="Times New Roman"/>
                <w:i/>
              </w:rPr>
            </w:pPr>
            <w:r w:rsidRPr="00DA179A">
              <w:rPr>
                <w:rFonts w:ascii="Times New Roman" w:hAnsi="Times New Roman"/>
                <w:i/>
              </w:rPr>
              <w:t>пакування: 20 л/</w:t>
            </w:r>
            <w:proofErr w:type="spellStart"/>
            <w:r w:rsidRPr="00DA179A">
              <w:rPr>
                <w:rFonts w:ascii="Times New Roman" w:hAnsi="Times New Roman"/>
                <w:i/>
              </w:rPr>
              <w:t>уп</w:t>
            </w:r>
            <w:proofErr w:type="spellEnd"/>
            <w:r w:rsidRPr="00DA179A">
              <w:rPr>
                <w:rFonts w:ascii="Times New Roman" w:hAnsi="Times New Roman"/>
                <w:i/>
              </w:rPr>
              <w:t>.</w:t>
            </w:r>
          </w:p>
          <w:p w:rsidR="006A4AC6" w:rsidRPr="003D3D50" w:rsidRDefault="006A4AC6" w:rsidP="00DE5B90">
            <w:pPr>
              <w:pStyle w:val="a3"/>
              <w:rPr>
                <w:rFonts w:ascii="Times New Roman" w:hAnsi="Times New Roman"/>
                <w:i/>
              </w:rPr>
            </w:pPr>
            <w:r w:rsidRPr="00DA179A">
              <w:rPr>
                <w:rFonts w:ascii="Times New Roman" w:hAnsi="Times New Roman"/>
                <w:i/>
              </w:rPr>
              <w:t>Закрита</w:t>
            </w:r>
            <w:r w:rsidRPr="003D3D50">
              <w:rPr>
                <w:rFonts w:ascii="Times New Roman" w:hAnsi="Times New Roman"/>
                <w:i/>
              </w:rPr>
              <w:t xml:space="preserve"> </w:t>
            </w:r>
            <w:r w:rsidRPr="00DA179A">
              <w:rPr>
                <w:rFonts w:ascii="Times New Roman" w:hAnsi="Times New Roman"/>
                <w:i/>
              </w:rPr>
              <w:t>система</w:t>
            </w:r>
            <w:r w:rsidRPr="003D3D50">
              <w:rPr>
                <w:rFonts w:ascii="Times New Roman" w:hAnsi="Times New Roman"/>
                <w:i/>
              </w:rPr>
              <w:t xml:space="preserve">: </w:t>
            </w:r>
            <w:r w:rsidRPr="00DA179A">
              <w:rPr>
                <w:rFonts w:ascii="Times New Roman" w:hAnsi="Times New Roman"/>
                <w:i/>
              </w:rPr>
              <w:t>сумісність</w:t>
            </w:r>
            <w:r w:rsidRPr="003D3D50">
              <w:rPr>
                <w:rFonts w:ascii="Times New Roman" w:hAnsi="Times New Roman"/>
                <w:i/>
              </w:rPr>
              <w:t xml:space="preserve"> </w:t>
            </w:r>
            <w:r w:rsidRPr="00DA179A">
              <w:rPr>
                <w:rFonts w:ascii="Times New Roman" w:hAnsi="Times New Roman"/>
                <w:i/>
              </w:rPr>
              <w:t>з</w:t>
            </w:r>
            <w:r w:rsidRPr="003D3D50">
              <w:rPr>
                <w:rFonts w:ascii="Times New Roman" w:hAnsi="Times New Roman"/>
                <w:i/>
              </w:rPr>
              <w:t xml:space="preserve"> </w:t>
            </w:r>
            <w:r w:rsidRPr="00DA179A">
              <w:rPr>
                <w:rFonts w:ascii="Times New Roman" w:hAnsi="Times New Roman"/>
                <w:i/>
              </w:rPr>
              <w:t>приладом</w:t>
            </w:r>
            <w:r w:rsidRPr="003D3D50">
              <w:rPr>
                <w:rFonts w:ascii="Times New Roman" w:hAnsi="Times New Roman"/>
                <w:i/>
              </w:rPr>
              <w:t xml:space="preserve"> </w:t>
            </w:r>
            <w:proofErr w:type="spellStart"/>
            <w:r w:rsidRPr="00DA179A">
              <w:rPr>
                <w:rFonts w:ascii="Times New Roman" w:hAnsi="Times New Roman"/>
                <w:i/>
                <w:lang w:val="en-US"/>
              </w:rPr>
              <w:t>LabAnalyt</w:t>
            </w:r>
            <w:proofErr w:type="spellEnd"/>
            <w:r w:rsidRPr="003D3D50">
              <w:rPr>
                <w:rFonts w:ascii="Times New Roman" w:hAnsi="Times New Roman"/>
                <w:i/>
              </w:rPr>
              <w:t xml:space="preserve">, </w:t>
            </w:r>
            <w:r w:rsidRPr="00DA179A">
              <w:rPr>
                <w:rFonts w:ascii="Times New Roman" w:hAnsi="Times New Roman"/>
                <w:i/>
                <w:lang w:val="en-US"/>
              </w:rPr>
              <w:t>URIT</w:t>
            </w:r>
            <w:r w:rsidRPr="003D3D50">
              <w:rPr>
                <w:rFonts w:ascii="Times New Roman" w:hAnsi="Times New Roman"/>
                <w:i/>
              </w:rPr>
              <w:t xml:space="preserve"> </w:t>
            </w:r>
            <w:r w:rsidRPr="00DA179A">
              <w:rPr>
                <w:rFonts w:ascii="Times New Roman" w:hAnsi="Times New Roman"/>
                <w:i/>
                <w:lang w:val="en-US"/>
              </w:rPr>
              <w:t>Medical</w:t>
            </w:r>
            <w:r w:rsidRPr="003D3D50">
              <w:rPr>
                <w:rFonts w:ascii="Times New Roman" w:hAnsi="Times New Roman"/>
                <w:i/>
              </w:rPr>
              <w:t xml:space="preserve"> </w:t>
            </w:r>
            <w:r w:rsidRPr="00DA179A">
              <w:rPr>
                <w:rFonts w:ascii="Times New Roman" w:hAnsi="Times New Roman"/>
                <w:i/>
                <w:lang w:val="en-US"/>
              </w:rPr>
              <w:t>Electronic</w:t>
            </w:r>
            <w:r w:rsidRPr="003D3D50">
              <w:rPr>
                <w:rFonts w:ascii="Times New Roman" w:hAnsi="Times New Roman"/>
                <w:i/>
              </w:rPr>
              <w:t xml:space="preserve"> </w:t>
            </w:r>
            <w:r w:rsidRPr="00DA179A">
              <w:rPr>
                <w:rFonts w:ascii="Times New Roman" w:hAnsi="Times New Roman"/>
                <w:i/>
                <w:lang w:val="en-US"/>
              </w:rPr>
              <w:t>Co</w:t>
            </w:r>
            <w:r w:rsidRPr="003D3D50">
              <w:rPr>
                <w:rFonts w:ascii="Times New Roman" w:hAnsi="Times New Roman"/>
                <w:i/>
              </w:rPr>
              <w:t xml:space="preserve">.. </w:t>
            </w:r>
            <w:r w:rsidRPr="00DA179A">
              <w:rPr>
                <w:rFonts w:ascii="Times New Roman" w:hAnsi="Times New Roman"/>
                <w:i/>
                <w:lang w:val="en-US"/>
              </w:rPr>
              <w:t>Ltd</w:t>
            </w:r>
            <w:r w:rsidRPr="003D3D50">
              <w:rPr>
                <w:rFonts w:ascii="Times New Roman" w:hAnsi="Times New Roman"/>
                <w:i/>
              </w:rPr>
              <w:t>.</w:t>
            </w:r>
          </w:p>
        </w:tc>
      </w:tr>
      <w:tr w:rsidR="006A4AC6" w:rsidRPr="003D3D50"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DA179A" w:rsidRDefault="006A4AC6" w:rsidP="00DE5B90">
            <w:pPr>
              <w:pStyle w:val="a3"/>
              <w:jc w:val="right"/>
              <w:rPr>
                <w:rFonts w:ascii="Times New Roman" w:hAnsi="Times New Roman"/>
                <w:i/>
              </w:rPr>
            </w:pPr>
            <w:r w:rsidRPr="00DA179A">
              <w:rPr>
                <w:rFonts w:ascii="Times New Roman" w:hAnsi="Times New Roman"/>
                <w:i/>
              </w:rPr>
              <w:t>4.</w:t>
            </w:r>
          </w:p>
        </w:tc>
        <w:tc>
          <w:tcPr>
            <w:tcW w:w="9356" w:type="dxa"/>
            <w:tcBorders>
              <w:top w:val="single" w:sz="4" w:space="0" w:color="auto"/>
              <w:left w:val="nil"/>
              <w:bottom w:val="single" w:sz="4" w:space="0" w:color="auto"/>
              <w:right w:val="single" w:sz="4" w:space="0" w:color="auto"/>
            </w:tcBorders>
            <w:shd w:val="clear" w:color="auto" w:fill="auto"/>
          </w:tcPr>
          <w:p w:rsidR="006A4AC6" w:rsidRPr="00DA179A" w:rsidRDefault="006A4AC6" w:rsidP="00DE5B90">
            <w:pPr>
              <w:pStyle w:val="a3"/>
              <w:rPr>
                <w:rFonts w:ascii="Times New Roman" w:hAnsi="Times New Roman"/>
                <w:i/>
              </w:rPr>
            </w:pPr>
            <w:proofErr w:type="spellStart"/>
            <w:r w:rsidRPr="00DA179A">
              <w:rPr>
                <w:rFonts w:ascii="Times New Roman" w:hAnsi="Times New Roman"/>
                <w:i/>
              </w:rPr>
              <w:t>Літичний</w:t>
            </w:r>
            <w:proofErr w:type="spellEnd"/>
            <w:r w:rsidRPr="00DA179A">
              <w:rPr>
                <w:rFonts w:ascii="Times New Roman" w:hAnsi="Times New Roman"/>
                <w:i/>
              </w:rPr>
              <w:t xml:space="preserve"> реагент </w:t>
            </w:r>
          </w:p>
          <w:p w:rsidR="006A4AC6" w:rsidRPr="00DA179A" w:rsidRDefault="006A4AC6" w:rsidP="00DE5B90">
            <w:pPr>
              <w:pStyle w:val="a3"/>
              <w:rPr>
                <w:rFonts w:ascii="Times New Roman" w:hAnsi="Times New Roman"/>
                <w:i/>
              </w:rPr>
            </w:pPr>
            <w:r w:rsidRPr="00DA179A">
              <w:rPr>
                <w:rFonts w:ascii="Times New Roman" w:hAnsi="Times New Roman"/>
                <w:i/>
              </w:rPr>
              <w:t>характеристики:</w:t>
            </w:r>
          </w:p>
          <w:p w:rsidR="006A4AC6" w:rsidRPr="00DA179A" w:rsidRDefault="006A4AC6" w:rsidP="00DE5B90">
            <w:pPr>
              <w:pStyle w:val="a3"/>
              <w:rPr>
                <w:rFonts w:ascii="Times New Roman" w:hAnsi="Times New Roman"/>
                <w:i/>
              </w:rPr>
            </w:pPr>
            <w:r w:rsidRPr="00DA179A">
              <w:rPr>
                <w:rFonts w:ascii="Times New Roman" w:hAnsi="Times New Roman"/>
                <w:i/>
              </w:rPr>
              <w:t xml:space="preserve">Інгредієнти: Борна кислота, </w:t>
            </w:r>
            <w:proofErr w:type="spellStart"/>
            <w:r w:rsidRPr="00DA179A">
              <w:rPr>
                <w:rFonts w:ascii="Times New Roman" w:hAnsi="Times New Roman"/>
                <w:i/>
              </w:rPr>
              <w:t>приборнокислий</w:t>
            </w:r>
            <w:proofErr w:type="spellEnd"/>
            <w:r w:rsidRPr="00DA179A">
              <w:rPr>
                <w:rFonts w:ascii="Times New Roman" w:hAnsi="Times New Roman"/>
                <w:i/>
              </w:rPr>
              <w:t xml:space="preserve"> натрій, </w:t>
            </w:r>
            <w:proofErr w:type="spellStart"/>
            <w:r w:rsidRPr="00DA179A">
              <w:rPr>
                <w:rFonts w:ascii="Times New Roman" w:hAnsi="Times New Roman"/>
                <w:i/>
              </w:rPr>
              <w:t>додецил</w:t>
            </w:r>
            <w:proofErr w:type="spellEnd"/>
            <w:r w:rsidRPr="00DA179A">
              <w:rPr>
                <w:rFonts w:ascii="Times New Roman" w:hAnsi="Times New Roman"/>
                <w:i/>
              </w:rPr>
              <w:t xml:space="preserve"> тремтіли амоній хлорид, </w:t>
            </w:r>
            <w:proofErr w:type="spellStart"/>
            <w:r w:rsidRPr="00DA179A">
              <w:rPr>
                <w:rFonts w:ascii="Times New Roman" w:hAnsi="Times New Roman"/>
                <w:i/>
              </w:rPr>
              <w:t>мірістіловий</w:t>
            </w:r>
            <w:proofErr w:type="spellEnd"/>
            <w:r w:rsidRPr="00DA179A">
              <w:rPr>
                <w:rFonts w:ascii="Times New Roman" w:hAnsi="Times New Roman"/>
                <w:i/>
              </w:rPr>
              <w:t xml:space="preserve"> </w:t>
            </w:r>
            <w:proofErr w:type="spellStart"/>
            <w:r w:rsidRPr="00DA179A">
              <w:rPr>
                <w:rFonts w:ascii="Times New Roman" w:hAnsi="Times New Roman"/>
                <w:i/>
              </w:rPr>
              <w:t>триметил</w:t>
            </w:r>
            <w:proofErr w:type="spellEnd"/>
            <w:r w:rsidRPr="00DA179A">
              <w:rPr>
                <w:rFonts w:ascii="Times New Roman" w:hAnsi="Times New Roman"/>
                <w:i/>
              </w:rPr>
              <w:t xml:space="preserve"> амоній бромід</w:t>
            </w:r>
          </w:p>
          <w:p w:rsidR="006A4AC6" w:rsidRPr="00DA179A" w:rsidRDefault="006A4AC6" w:rsidP="00DE5B90">
            <w:pPr>
              <w:pStyle w:val="a3"/>
              <w:rPr>
                <w:rFonts w:ascii="Times New Roman" w:hAnsi="Times New Roman"/>
                <w:i/>
              </w:rPr>
            </w:pPr>
            <w:r w:rsidRPr="00DA179A">
              <w:rPr>
                <w:rFonts w:ascii="Times New Roman" w:hAnsi="Times New Roman"/>
                <w:i/>
              </w:rPr>
              <w:t>Використовується для швидкого розчину RBC, щоб звільнити гемоглобін і підтримувати форми клітин.</w:t>
            </w:r>
          </w:p>
          <w:p w:rsidR="006A4AC6" w:rsidRPr="00DA179A" w:rsidRDefault="006A4AC6" w:rsidP="00DE5B90">
            <w:pPr>
              <w:pStyle w:val="a3"/>
              <w:rPr>
                <w:rFonts w:ascii="Times New Roman" w:hAnsi="Times New Roman"/>
                <w:i/>
              </w:rPr>
            </w:pPr>
            <w:r w:rsidRPr="00DA179A">
              <w:rPr>
                <w:rFonts w:ascii="Times New Roman" w:hAnsi="Times New Roman"/>
                <w:i/>
              </w:rPr>
              <w:t>пакування: 1л/</w:t>
            </w:r>
            <w:proofErr w:type="spellStart"/>
            <w:r w:rsidRPr="00DA179A">
              <w:rPr>
                <w:rFonts w:ascii="Times New Roman" w:hAnsi="Times New Roman"/>
                <w:i/>
              </w:rPr>
              <w:t>уп</w:t>
            </w:r>
            <w:proofErr w:type="spellEnd"/>
          </w:p>
          <w:p w:rsidR="006A4AC6" w:rsidRPr="003D3D50" w:rsidRDefault="006A4AC6" w:rsidP="00DE5B90">
            <w:pPr>
              <w:pStyle w:val="a3"/>
              <w:rPr>
                <w:rFonts w:ascii="Times New Roman" w:hAnsi="Times New Roman"/>
                <w:i/>
              </w:rPr>
            </w:pPr>
            <w:r w:rsidRPr="00DA179A">
              <w:rPr>
                <w:rFonts w:ascii="Times New Roman" w:hAnsi="Times New Roman"/>
                <w:i/>
              </w:rPr>
              <w:t>Закрита</w:t>
            </w:r>
            <w:r w:rsidRPr="003D3D50">
              <w:rPr>
                <w:rFonts w:ascii="Times New Roman" w:hAnsi="Times New Roman"/>
                <w:i/>
              </w:rPr>
              <w:t xml:space="preserve"> </w:t>
            </w:r>
            <w:r w:rsidRPr="00DA179A">
              <w:rPr>
                <w:rFonts w:ascii="Times New Roman" w:hAnsi="Times New Roman"/>
                <w:i/>
              </w:rPr>
              <w:t>система</w:t>
            </w:r>
            <w:r w:rsidRPr="003D3D50">
              <w:rPr>
                <w:rFonts w:ascii="Times New Roman" w:hAnsi="Times New Roman"/>
                <w:i/>
              </w:rPr>
              <w:t xml:space="preserve">: </w:t>
            </w:r>
            <w:r w:rsidRPr="00DA179A">
              <w:rPr>
                <w:rFonts w:ascii="Times New Roman" w:hAnsi="Times New Roman"/>
                <w:i/>
              </w:rPr>
              <w:t>сумісність</w:t>
            </w:r>
            <w:r w:rsidRPr="003D3D50">
              <w:rPr>
                <w:rFonts w:ascii="Times New Roman" w:hAnsi="Times New Roman"/>
                <w:i/>
              </w:rPr>
              <w:t xml:space="preserve"> </w:t>
            </w:r>
            <w:r w:rsidRPr="00DA179A">
              <w:rPr>
                <w:rFonts w:ascii="Times New Roman" w:hAnsi="Times New Roman"/>
                <w:i/>
              </w:rPr>
              <w:t>з</w:t>
            </w:r>
            <w:r w:rsidRPr="003D3D50">
              <w:rPr>
                <w:rFonts w:ascii="Times New Roman" w:hAnsi="Times New Roman"/>
                <w:i/>
              </w:rPr>
              <w:t xml:space="preserve"> </w:t>
            </w:r>
            <w:r w:rsidRPr="00DA179A">
              <w:rPr>
                <w:rFonts w:ascii="Times New Roman" w:hAnsi="Times New Roman"/>
                <w:i/>
              </w:rPr>
              <w:t>приладом</w:t>
            </w:r>
            <w:r w:rsidRPr="003D3D50">
              <w:rPr>
                <w:rFonts w:ascii="Times New Roman" w:hAnsi="Times New Roman"/>
                <w:i/>
              </w:rPr>
              <w:t xml:space="preserve"> </w:t>
            </w:r>
            <w:proofErr w:type="spellStart"/>
            <w:r w:rsidRPr="00DA179A">
              <w:rPr>
                <w:rFonts w:ascii="Times New Roman" w:hAnsi="Times New Roman"/>
                <w:i/>
                <w:lang w:val="en-US"/>
              </w:rPr>
              <w:t>LabAnalyt</w:t>
            </w:r>
            <w:proofErr w:type="spellEnd"/>
            <w:r w:rsidRPr="003D3D50">
              <w:rPr>
                <w:rFonts w:ascii="Times New Roman" w:hAnsi="Times New Roman"/>
                <w:i/>
              </w:rPr>
              <w:t xml:space="preserve">, </w:t>
            </w:r>
            <w:r w:rsidRPr="00DA179A">
              <w:rPr>
                <w:rFonts w:ascii="Times New Roman" w:hAnsi="Times New Roman"/>
                <w:i/>
                <w:lang w:val="en-US"/>
              </w:rPr>
              <w:t>URIT</w:t>
            </w:r>
            <w:r w:rsidRPr="003D3D50">
              <w:rPr>
                <w:rFonts w:ascii="Times New Roman" w:hAnsi="Times New Roman"/>
                <w:i/>
              </w:rPr>
              <w:t xml:space="preserve"> </w:t>
            </w:r>
            <w:r w:rsidRPr="00DA179A">
              <w:rPr>
                <w:rFonts w:ascii="Times New Roman" w:hAnsi="Times New Roman"/>
                <w:i/>
                <w:lang w:val="en-US"/>
              </w:rPr>
              <w:t>Medical</w:t>
            </w:r>
            <w:r w:rsidRPr="003D3D50">
              <w:rPr>
                <w:rFonts w:ascii="Times New Roman" w:hAnsi="Times New Roman"/>
                <w:i/>
              </w:rPr>
              <w:t xml:space="preserve"> </w:t>
            </w:r>
            <w:r w:rsidRPr="00DA179A">
              <w:rPr>
                <w:rFonts w:ascii="Times New Roman" w:hAnsi="Times New Roman"/>
                <w:i/>
                <w:lang w:val="en-US"/>
              </w:rPr>
              <w:t>Electronic</w:t>
            </w:r>
            <w:r w:rsidRPr="003D3D50">
              <w:rPr>
                <w:rFonts w:ascii="Times New Roman" w:hAnsi="Times New Roman"/>
                <w:i/>
              </w:rPr>
              <w:t xml:space="preserve"> </w:t>
            </w:r>
            <w:r w:rsidRPr="00DA179A">
              <w:rPr>
                <w:rFonts w:ascii="Times New Roman" w:hAnsi="Times New Roman"/>
                <w:i/>
                <w:lang w:val="en-US"/>
              </w:rPr>
              <w:t>Co</w:t>
            </w:r>
            <w:r w:rsidRPr="003D3D50">
              <w:rPr>
                <w:rFonts w:ascii="Times New Roman" w:hAnsi="Times New Roman"/>
                <w:i/>
              </w:rPr>
              <w:t xml:space="preserve">.. </w:t>
            </w:r>
            <w:r w:rsidRPr="00DA179A">
              <w:rPr>
                <w:rFonts w:ascii="Times New Roman" w:hAnsi="Times New Roman"/>
                <w:i/>
                <w:lang w:val="en-US"/>
              </w:rPr>
              <w:t>Ltd</w:t>
            </w:r>
            <w:r w:rsidRPr="003D3D50">
              <w:rPr>
                <w:rFonts w:ascii="Times New Roman" w:hAnsi="Times New Roman"/>
                <w:i/>
              </w:rPr>
              <w:t>.</w:t>
            </w:r>
          </w:p>
        </w:tc>
      </w:tr>
      <w:tr w:rsidR="006A4AC6" w:rsidRPr="003D3D50"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DA179A" w:rsidRDefault="006A4AC6" w:rsidP="00DE5B90">
            <w:pPr>
              <w:pStyle w:val="a3"/>
              <w:jc w:val="right"/>
              <w:rPr>
                <w:rFonts w:ascii="Times New Roman" w:hAnsi="Times New Roman"/>
                <w:i/>
              </w:rPr>
            </w:pPr>
            <w:r w:rsidRPr="00DA179A">
              <w:rPr>
                <w:rFonts w:ascii="Times New Roman" w:hAnsi="Times New Roman"/>
                <w:i/>
              </w:rPr>
              <w:t>5.</w:t>
            </w:r>
          </w:p>
        </w:tc>
        <w:tc>
          <w:tcPr>
            <w:tcW w:w="9356" w:type="dxa"/>
            <w:tcBorders>
              <w:top w:val="single" w:sz="4" w:space="0" w:color="auto"/>
              <w:left w:val="nil"/>
              <w:bottom w:val="single" w:sz="4" w:space="0" w:color="auto"/>
              <w:right w:val="single" w:sz="4" w:space="0" w:color="auto"/>
            </w:tcBorders>
            <w:shd w:val="clear" w:color="auto" w:fill="auto"/>
          </w:tcPr>
          <w:p w:rsidR="006A4AC6" w:rsidRPr="00DA179A" w:rsidRDefault="006A4AC6" w:rsidP="00DE5B90">
            <w:pPr>
              <w:pStyle w:val="a3"/>
              <w:rPr>
                <w:rFonts w:ascii="Times New Roman" w:hAnsi="Times New Roman"/>
                <w:i/>
              </w:rPr>
            </w:pPr>
            <w:proofErr w:type="spellStart"/>
            <w:r w:rsidRPr="00DA179A">
              <w:rPr>
                <w:rFonts w:ascii="Times New Roman" w:hAnsi="Times New Roman"/>
                <w:i/>
              </w:rPr>
              <w:t>Очищуючий</w:t>
            </w:r>
            <w:proofErr w:type="spellEnd"/>
            <w:r w:rsidRPr="00DA179A">
              <w:rPr>
                <w:rFonts w:ascii="Times New Roman" w:hAnsi="Times New Roman"/>
                <w:i/>
              </w:rPr>
              <w:t xml:space="preserve"> засіб</w:t>
            </w:r>
          </w:p>
          <w:p w:rsidR="006A4AC6" w:rsidRPr="00DA179A" w:rsidRDefault="006A4AC6" w:rsidP="00DE5B90">
            <w:pPr>
              <w:pStyle w:val="a3"/>
              <w:rPr>
                <w:rFonts w:ascii="Times New Roman" w:hAnsi="Times New Roman"/>
                <w:i/>
              </w:rPr>
            </w:pPr>
            <w:r w:rsidRPr="00DA179A">
              <w:rPr>
                <w:rFonts w:ascii="Times New Roman" w:hAnsi="Times New Roman"/>
                <w:i/>
              </w:rPr>
              <w:t>характеристики:</w:t>
            </w:r>
          </w:p>
          <w:p w:rsidR="006A4AC6" w:rsidRPr="00DA179A" w:rsidRDefault="006A4AC6" w:rsidP="00DE5B90">
            <w:pPr>
              <w:pStyle w:val="a3"/>
              <w:rPr>
                <w:rFonts w:ascii="Times New Roman" w:hAnsi="Times New Roman"/>
                <w:i/>
              </w:rPr>
            </w:pPr>
            <w:r w:rsidRPr="00DA179A">
              <w:rPr>
                <w:rFonts w:ascii="Times New Roman" w:hAnsi="Times New Roman"/>
                <w:i/>
              </w:rPr>
              <w:t xml:space="preserve">Інгредієнти: </w:t>
            </w:r>
            <w:proofErr w:type="spellStart"/>
            <w:r w:rsidRPr="00DA179A">
              <w:rPr>
                <w:rFonts w:ascii="Times New Roman" w:hAnsi="Times New Roman"/>
                <w:i/>
              </w:rPr>
              <w:t>гіпохлорид</w:t>
            </w:r>
            <w:proofErr w:type="spellEnd"/>
            <w:r w:rsidRPr="00DA179A">
              <w:rPr>
                <w:rFonts w:ascii="Times New Roman" w:hAnsi="Times New Roman"/>
                <w:i/>
              </w:rPr>
              <w:t xml:space="preserve"> натрію</w:t>
            </w:r>
          </w:p>
          <w:p w:rsidR="006A4AC6" w:rsidRPr="00DA179A" w:rsidRDefault="006A4AC6" w:rsidP="00DE5B90">
            <w:pPr>
              <w:pStyle w:val="a3"/>
              <w:rPr>
                <w:rFonts w:ascii="Times New Roman" w:hAnsi="Times New Roman"/>
                <w:i/>
              </w:rPr>
            </w:pPr>
            <w:r w:rsidRPr="00DA179A">
              <w:rPr>
                <w:rFonts w:ascii="Times New Roman" w:hAnsi="Times New Roman"/>
                <w:i/>
              </w:rPr>
              <w:t>Використовується для очищення зонда відбору або трубок приладу. Може використовуватися для щоденного обслуговування.</w:t>
            </w:r>
          </w:p>
          <w:p w:rsidR="006A4AC6" w:rsidRPr="00DA179A" w:rsidRDefault="006A4AC6" w:rsidP="00DE5B90">
            <w:pPr>
              <w:pStyle w:val="a3"/>
              <w:rPr>
                <w:rFonts w:ascii="Times New Roman" w:hAnsi="Times New Roman"/>
                <w:i/>
              </w:rPr>
            </w:pPr>
            <w:r w:rsidRPr="00DA179A">
              <w:rPr>
                <w:rFonts w:ascii="Times New Roman" w:hAnsi="Times New Roman"/>
                <w:i/>
              </w:rPr>
              <w:t>пакування: 100мл/</w:t>
            </w:r>
            <w:proofErr w:type="spellStart"/>
            <w:r w:rsidRPr="00DA179A">
              <w:rPr>
                <w:rFonts w:ascii="Times New Roman" w:hAnsi="Times New Roman"/>
                <w:i/>
              </w:rPr>
              <w:t>уп</w:t>
            </w:r>
            <w:proofErr w:type="spellEnd"/>
          </w:p>
          <w:p w:rsidR="006A4AC6" w:rsidRPr="003D3D50" w:rsidRDefault="006A4AC6" w:rsidP="00DE5B90">
            <w:pPr>
              <w:pStyle w:val="a3"/>
              <w:rPr>
                <w:rFonts w:ascii="Times New Roman" w:hAnsi="Times New Roman"/>
                <w:i/>
              </w:rPr>
            </w:pPr>
            <w:r w:rsidRPr="00DA179A">
              <w:rPr>
                <w:rFonts w:ascii="Times New Roman" w:hAnsi="Times New Roman"/>
                <w:i/>
              </w:rPr>
              <w:t>Закрита</w:t>
            </w:r>
            <w:r w:rsidRPr="003D3D50">
              <w:rPr>
                <w:rFonts w:ascii="Times New Roman" w:hAnsi="Times New Roman"/>
                <w:i/>
              </w:rPr>
              <w:t xml:space="preserve"> </w:t>
            </w:r>
            <w:r w:rsidRPr="00DA179A">
              <w:rPr>
                <w:rFonts w:ascii="Times New Roman" w:hAnsi="Times New Roman"/>
                <w:i/>
              </w:rPr>
              <w:t>система</w:t>
            </w:r>
            <w:r w:rsidRPr="003D3D50">
              <w:rPr>
                <w:rFonts w:ascii="Times New Roman" w:hAnsi="Times New Roman"/>
                <w:i/>
              </w:rPr>
              <w:t xml:space="preserve">: </w:t>
            </w:r>
            <w:r w:rsidRPr="00DA179A">
              <w:rPr>
                <w:rFonts w:ascii="Times New Roman" w:hAnsi="Times New Roman"/>
                <w:i/>
              </w:rPr>
              <w:t>сумісність</w:t>
            </w:r>
            <w:r w:rsidRPr="003D3D50">
              <w:rPr>
                <w:rFonts w:ascii="Times New Roman" w:hAnsi="Times New Roman"/>
                <w:i/>
              </w:rPr>
              <w:t xml:space="preserve"> </w:t>
            </w:r>
            <w:r w:rsidRPr="00DA179A">
              <w:rPr>
                <w:rFonts w:ascii="Times New Roman" w:hAnsi="Times New Roman"/>
                <w:i/>
              </w:rPr>
              <w:t>з</w:t>
            </w:r>
            <w:r w:rsidRPr="003D3D50">
              <w:rPr>
                <w:rFonts w:ascii="Times New Roman" w:hAnsi="Times New Roman"/>
                <w:i/>
              </w:rPr>
              <w:t xml:space="preserve"> </w:t>
            </w:r>
            <w:r w:rsidRPr="00DA179A">
              <w:rPr>
                <w:rFonts w:ascii="Times New Roman" w:hAnsi="Times New Roman"/>
                <w:i/>
              </w:rPr>
              <w:t>приладом</w:t>
            </w:r>
            <w:r w:rsidRPr="003D3D50">
              <w:rPr>
                <w:rFonts w:ascii="Times New Roman" w:hAnsi="Times New Roman"/>
                <w:i/>
              </w:rPr>
              <w:t xml:space="preserve"> </w:t>
            </w:r>
            <w:proofErr w:type="spellStart"/>
            <w:r w:rsidRPr="00DA179A">
              <w:rPr>
                <w:rFonts w:ascii="Times New Roman" w:hAnsi="Times New Roman"/>
                <w:i/>
                <w:lang w:val="en-US"/>
              </w:rPr>
              <w:t>LabAnalyt</w:t>
            </w:r>
            <w:proofErr w:type="spellEnd"/>
            <w:r w:rsidRPr="003D3D50">
              <w:rPr>
                <w:rFonts w:ascii="Times New Roman" w:hAnsi="Times New Roman"/>
                <w:i/>
              </w:rPr>
              <w:t xml:space="preserve">, </w:t>
            </w:r>
            <w:r w:rsidRPr="00DA179A">
              <w:rPr>
                <w:rFonts w:ascii="Times New Roman" w:hAnsi="Times New Roman"/>
                <w:i/>
                <w:lang w:val="en-US"/>
              </w:rPr>
              <w:t>URIT</w:t>
            </w:r>
            <w:r w:rsidRPr="003D3D50">
              <w:rPr>
                <w:rFonts w:ascii="Times New Roman" w:hAnsi="Times New Roman"/>
                <w:i/>
              </w:rPr>
              <w:t xml:space="preserve"> </w:t>
            </w:r>
            <w:r w:rsidRPr="00DA179A">
              <w:rPr>
                <w:rFonts w:ascii="Times New Roman" w:hAnsi="Times New Roman"/>
                <w:i/>
                <w:lang w:val="en-US"/>
              </w:rPr>
              <w:t>Medical</w:t>
            </w:r>
            <w:r w:rsidRPr="003D3D50">
              <w:rPr>
                <w:rFonts w:ascii="Times New Roman" w:hAnsi="Times New Roman"/>
                <w:i/>
              </w:rPr>
              <w:t xml:space="preserve"> </w:t>
            </w:r>
            <w:r w:rsidRPr="00DA179A">
              <w:rPr>
                <w:rFonts w:ascii="Times New Roman" w:hAnsi="Times New Roman"/>
                <w:i/>
                <w:lang w:val="en-US"/>
              </w:rPr>
              <w:t>Electronic</w:t>
            </w:r>
            <w:r w:rsidRPr="003D3D50">
              <w:rPr>
                <w:rFonts w:ascii="Times New Roman" w:hAnsi="Times New Roman"/>
                <w:i/>
              </w:rPr>
              <w:t xml:space="preserve"> </w:t>
            </w:r>
            <w:r w:rsidRPr="00DA179A">
              <w:rPr>
                <w:rFonts w:ascii="Times New Roman" w:hAnsi="Times New Roman"/>
                <w:i/>
                <w:lang w:val="en-US"/>
              </w:rPr>
              <w:t>Co</w:t>
            </w:r>
            <w:r w:rsidRPr="003D3D50">
              <w:rPr>
                <w:rFonts w:ascii="Times New Roman" w:hAnsi="Times New Roman"/>
                <w:i/>
              </w:rPr>
              <w:t xml:space="preserve">.. </w:t>
            </w:r>
            <w:r w:rsidRPr="00DA179A">
              <w:rPr>
                <w:rFonts w:ascii="Times New Roman" w:hAnsi="Times New Roman"/>
                <w:i/>
                <w:lang w:val="en-US"/>
              </w:rPr>
              <w:t>Ltd</w:t>
            </w:r>
            <w:r w:rsidRPr="003D3D50">
              <w:rPr>
                <w:rFonts w:ascii="Times New Roman" w:hAnsi="Times New Roman"/>
                <w:i/>
              </w:rPr>
              <w:t>.</w:t>
            </w:r>
          </w:p>
        </w:tc>
      </w:tr>
      <w:tr w:rsidR="006A4AC6" w:rsidRPr="00112AA4" w:rsidTr="00DE5B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AC6" w:rsidRPr="00DA179A" w:rsidRDefault="006A4AC6" w:rsidP="00DE5B90">
            <w:pPr>
              <w:pStyle w:val="a3"/>
              <w:jc w:val="right"/>
              <w:rPr>
                <w:rFonts w:ascii="Times New Roman" w:hAnsi="Times New Roman"/>
                <w:i/>
              </w:rPr>
            </w:pPr>
            <w:r w:rsidRPr="00DA179A">
              <w:rPr>
                <w:rFonts w:ascii="Times New Roman" w:hAnsi="Times New Roman"/>
                <w:i/>
              </w:rPr>
              <w:t>6.</w:t>
            </w:r>
          </w:p>
        </w:tc>
        <w:tc>
          <w:tcPr>
            <w:tcW w:w="9356" w:type="dxa"/>
            <w:tcBorders>
              <w:top w:val="single" w:sz="4" w:space="0" w:color="auto"/>
              <w:left w:val="nil"/>
              <w:bottom w:val="single" w:sz="4" w:space="0" w:color="auto"/>
              <w:right w:val="single" w:sz="4" w:space="0" w:color="auto"/>
            </w:tcBorders>
            <w:shd w:val="clear" w:color="auto" w:fill="auto"/>
          </w:tcPr>
          <w:p w:rsidR="006A4AC6" w:rsidRPr="00DA179A" w:rsidRDefault="006A4AC6" w:rsidP="00DE5B90">
            <w:pPr>
              <w:pStyle w:val="a3"/>
              <w:rPr>
                <w:rFonts w:ascii="Times New Roman" w:hAnsi="Times New Roman"/>
                <w:i/>
              </w:rPr>
            </w:pPr>
            <w:r w:rsidRPr="00DA179A">
              <w:rPr>
                <w:rFonts w:ascii="Times New Roman" w:hAnsi="Times New Roman"/>
                <w:i/>
              </w:rPr>
              <w:t>Контрольний матеріал, нормальний рівень</w:t>
            </w:r>
          </w:p>
          <w:p w:rsidR="006A4AC6" w:rsidRPr="00DA179A" w:rsidRDefault="006A4AC6" w:rsidP="00DE5B90">
            <w:pPr>
              <w:pStyle w:val="a3"/>
              <w:rPr>
                <w:rFonts w:ascii="Times New Roman" w:hAnsi="Times New Roman"/>
                <w:i/>
              </w:rPr>
            </w:pPr>
            <w:r w:rsidRPr="00DA179A">
              <w:rPr>
                <w:rFonts w:ascii="Times New Roman" w:hAnsi="Times New Roman"/>
                <w:i/>
              </w:rPr>
              <w:t>характеристики:</w:t>
            </w:r>
          </w:p>
          <w:p w:rsidR="006A4AC6" w:rsidRPr="00DA179A" w:rsidRDefault="006A4AC6" w:rsidP="00DE5B90">
            <w:pPr>
              <w:pStyle w:val="a3"/>
              <w:rPr>
                <w:rFonts w:ascii="Times New Roman" w:hAnsi="Times New Roman"/>
                <w:i/>
              </w:rPr>
            </w:pPr>
            <w:r w:rsidRPr="00DA179A">
              <w:rPr>
                <w:rFonts w:ascii="Times New Roman" w:hAnsi="Times New Roman"/>
                <w:i/>
              </w:rPr>
              <w:t>контрольна кров. Нормальний рівень</w:t>
            </w:r>
          </w:p>
          <w:p w:rsidR="006A4AC6" w:rsidRPr="00DA179A" w:rsidRDefault="006A4AC6" w:rsidP="00DE5B90">
            <w:pPr>
              <w:pStyle w:val="a3"/>
              <w:rPr>
                <w:rFonts w:ascii="Times New Roman" w:hAnsi="Times New Roman"/>
                <w:i/>
              </w:rPr>
            </w:pPr>
            <w:r w:rsidRPr="00DA179A">
              <w:rPr>
                <w:rFonts w:ascii="Times New Roman" w:hAnsi="Times New Roman"/>
                <w:i/>
              </w:rPr>
              <w:t>пакування: 3мл/</w:t>
            </w:r>
            <w:proofErr w:type="spellStart"/>
            <w:r w:rsidRPr="00DA179A">
              <w:rPr>
                <w:rFonts w:ascii="Times New Roman" w:hAnsi="Times New Roman"/>
                <w:i/>
              </w:rPr>
              <w:t>фл</w:t>
            </w:r>
            <w:proofErr w:type="spellEnd"/>
            <w:r w:rsidRPr="00DA179A">
              <w:rPr>
                <w:rFonts w:ascii="Times New Roman" w:hAnsi="Times New Roman"/>
                <w:i/>
              </w:rPr>
              <w:t>.</w:t>
            </w:r>
          </w:p>
          <w:p w:rsidR="006A4AC6" w:rsidRPr="00DA179A" w:rsidRDefault="006A4AC6" w:rsidP="00DE5B90">
            <w:pPr>
              <w:pStyle w:val="a3"/>
              <w:rPr>
                <w:rFonts w:ascii="Times New Roman" w:hAnsi="Times New Roman"/>
                <w:i/>
                <w:lang w:val="en-US"/>
              </w:rPr>
            </w:pPr>
            <w:r w:rsidRPr="00DA179A">
              <w:rPr>
                <w:rFonts w:ascii="Times New Roman" w:hAnsi="Times New Roman"/>
                <w:i/>
              </w:rPr>
              <w:t>сумісність</w:t>
            </w:r>
            <w:r w:rsidRPr="00DA179A">
              <w:rPr>
                <w:rFonts w:ascii="Times New Roman" w:hAnsi="Times New Roman"/>
                <w:i/>
                <w:lang w:val="en-US"/>
              </w:rPr>
              <w:t xml:space="preserve"> </w:t>
            </w:r>
            <w:r w:rsidRPr="00DA179A">
              <w:rPr>
                <w:rFonts w:ascii="Times New Roman" w:hAnsi="Times New Roman"/>
                <w:i/>
              </w:rPr>
              <w:t>з</w:t>
            </w:r>
            <w:r w:rsidRPr="00DA179A">
              <w:rPr>
                <w:rFonts w:ascii="Times New Roman" w:hAnsi="Times New Roman"/>
                <w:i/>
                <w:lang w:val="en-US"/>
              </w:rPr>
              <w:t xml:space="preserve"> </w:t>
            </w:r>
            <w:r w:rsidRPr="00DA179A">
              <w:rPr>
                <w:rFonts w:ascii="Times New Roman" w:hAnsi="Times New Roman"/>
                <w:i/>
              </w:rPr>
              <w:t>приладом</w:t>
            </w:r>
            <w:r w:rsidRPr="00DA179A">
              <w:rPr>
                <w:rFonts w:ascii="Times New Roman" w:hAnsi="Times New Roman"/>
                <w:i/>
                <w:lang w:val="en-US"/>
              </w:rPr>
              <w:t xml:space="preserve"> </w:t>
            </w:r>
            <w:proofErr w:type="spellStart"/>
            <w:r w:rsidRPr="00DA179A">
              <w:rPr>
                <w:rFonts w:ascii="Times New Roman" w:hAnsi="Times New Roman"/>
                <w:i/>
                <w:lang w:val="en-US"/>
              </w:rPr>
              <w:t>LabAnalyt</w:t>
            </w:r>
            <w:proofErr w:type="spellEnd"/>
            <w:r w:rsidRPr="00DA179A">
              <w:rPr>
                <w:rFonts w:ascii="Times New Roman" w:hAnsi="Times New Roman"/>
                <w:i/>
                <w:lang w:val="en-US"/>
              </w:rPr>
              <w:t>, URIT Medical Electronic Co.. Ltd.</w:t>
            </w:r>
          </w:p>
        </w:tc>
      </w:tr>
    </w:tbl>
    <w:p w:rsidR="006A4AC6" w:rsidRPr="009E3641" w:rsidRDefault="006A4AC6" w:rsidP="006A4AC6">
      <w:pPr>
        <w:keepNext/>
        <w:ind w:right="142"/>
        <w:jc w:val="center"/>
        <w:outlineLvl w:val="0"/>
        <w:rPr>
          <w:rFonts w:ascii="Times New Roman" w:hAnsi="Times New Roman" w:cs="Times New Roman"/>
          <w:b/>
          <w:i/>
          <w:sz w:val="28"/>
          <w:szCs w:val="28"/>
          <w:lang w:val="en-US"/>
        </w:rPr>
      </w:pPr>
    </w:p>
    <w:p w:rsidR="006A4AC6" w:rsidRPr="003D3D50" w:rsidRDefault="006A4AC6" w:rsidP="006A4AC6">
      <w:pPr>
        <w:keepNext/>
        <w:ind w:right="142"/>
        <w:jc w:val="center"/>
        <w:outlineLvl w:val="0"/>
        <w:rPr>
          <w:rFonts w:ascii="Times New Roman" w:eastAsia="Times New Roman" w:hAnsi="Times New Roman" w:cs="Times New Roman"/>
          <w:b/>
          <w:sz w:val="24"/>
          <w:szCs w:val="24"/>
        </w:rPr>
      </w:pPr>
      <w:r w:rsidRPr="00F74BB2">
        <w:rPr>
          <w:rFonts w:ascii="Times New Roman" w:eastAsia="Times New Roman" w:hAnsi="Times New Roman" w:cs="Times New Roman"/>
          <w:b/>
          <w:sz w:val="28"/>
          <w:szCs w:val="28"/>
        </w:rPr>
        <w:t xml:space="preserve">Предмет закупівлі повинен відповідати наступним медико-технічним </w:t>
      </w:r>
      <w:r w:rsidRPr="003D3D50">
        <w:rPr>
          <w:rFonts w:ascii="Times New Roman" w:eastAsia="Times New Roman" w:hAnsi="Times New Roman" w:cs="Times New Roman"/>
          <w:b/>
          <w:sz w:val="24"/>
          <w:szCs w:val="24"/>
        </w:rPr>
        <w:t>вимогам:</w:t>
      </w:r>
    </w:p>
    <w:p w:rsidR="006A4AC6" w:rsidRPr="003D3D50" w:rsidRDefault="006A4AC6" w:rsidP="006A4AC6">
      <w:pPr>
        <w:pStyle w:val="a6"/>
        <w:numPr>
          <w:ilvl w:val="0"/>
          <w:numId w:val="3"/>
        </w:numPr>
        <w:ind w:left="0" w:firstLine="0"/>
        <w:contextualSpacing/>
        <w:jc w:val="both"/>
        <w:rPr>
          <w:rFonts w:ascii="Times New Roman" w:hAnsi="Times New Roman"/>
          <w:sz w:val="24"/>
          <w:szCs w:val="24"/>
        </w:rPr>
      </w:pPr>
      <w:r w:rsidRPr="003D3D50">
        <w:rPr>
          <w:rFonts w:ascii="Times New Roman" w:hAnsi="Times New Roman"/>
          <w:sz w:val="24"/>
          <w:szCs w:val="24"/>
        </w:rPr>
        <w:t xml:space="preserve">Товар, </w:t>
      </w:r>
      <w:proofErr w:type="spellStart"/>
      <w:r w:rsidRPr="003D3D50">
        <w:rPr>
          <w:rFonts w:ascii="Times New Roman" w:hAnsi="Times New Roman"/>
          <w:sz w:val="24"/>
          <w:szCs w:val="24"/>
        </w:rPr>
        <w:t>запропонований</w:t>
      </w:r>
      <w:proofErr w:type="spellEnd"/>
      <w:r w:rsidRPr="003D3D50">
        <w:rPr>
          <w:rFonts w:ascii="Times New Roman" w:hAnsi="Times New Roman"/>
          <w:sz w:val="24"/>
          <w:szCs w:val="24"/>
        </w:rPr>
        <w:t xml:space="preserve"> </w:t>
      </w:r>
      <w:proofErr w:type="spellStart"/>
      <w:r w:rsidRPr="003D3D50">
        <w:rPr>
          <w:rFonts w:ascii="Times New Roman" w:hAnsi="Times New Roman"/>
          <w:sz w:val="24"/>
          <w:szCs w:val="24"/>
        </w:rPr>
        <w:t>Учасником</w:t>
      </w:r>
      <w:proofErr w:type="spellEnd"/>
      <w:r w:rsidRPr="003D3D50">
        <w:rPr>
          <w:rFonts w:ascii="Times New Roman" w:hAnsi="Times New Roman"/>
          <w:sz w:val="24"/>
          <w:szCs w:val="24"/>
        </w:rPr>
        <w:t xml:space="preserve">, повинен бути внесений до Державного </w:t>
      </w:r>
      <w:proofErr w:type="spellStart"/>
      <w:r w:rsidRPr="003D3D50">
        <w:rPr>
          <w:rFonts w:ascii="Times New Roman" w:hAnsi="Times New Roman"/>
          <w:sz w:val="24"/>
          <w:szCs w:val="24"/>
        </w:rPr>
        <w:t>реєстру</w:t>
      </w:r>
      <w:proofErr w:type="spellEnd"/>
      <w:r w:rsidRPr="003D3D50">
        <w:rPr>
          <w:rFonts w:ascii="Times New Roman" w:hAnsi="Times New Roman"/>
          <w:sz w:val="24"/>
          <w:szCs w:val="24"/>
        </w:rPr>
        <w:t xml:space="preserve"> </w:t>
      </w:r>
      <w:proofErr w:type="spellStart"/>
      <w:r w:rsidRPr="003D3D50">
        <w:rPr>
          <w:rFonts w:ascii="Times New Roman" w:hAnsi="Times New Roman"/>
          <w:sz w:val="24"/>
          <w:szCs w:val="24"/>
        </w:rPr>
        <w:t>медичної</w:t>
      </w:r>
      <w:proofErr w:type="spellEnd"/>
      <w:r w:rsidRPr="003D3D50">
        <w:rPr>
          <w:rFonts w:ascii="Times New Roman" w:hAnsi="Times New Roman"/>
          <w:sz w:val="24"/>
          <w:szCs w:val="24"/>
        </w:rPr>
        <w:t xml:space="preserve"> </w:t>
      </w:r>
      <w:proofErr w:type="spellStart"/>
      <w:r w:rsidRPr="003D3D50">
        <w:rPr>
          <w:rFonts w:ascii="Times New Roman" w:hAnsi="Times New Roman"/>
          <w:sz w:val="24"/>
          <w:szCs w:val="24"/>
        </w:rPr>
        <w:t>техніки</w:t>
      </w:r>
      <w:proofErr w:type="spellEnd"/>
      <w:r w:rsidRPr="003D3D50">
        <w:rPr>
          <w:rFonts w:ascii="Times New Roman" w:hAnsi="Times New Roman"/>
          <w:sz w:val="24"/>
          <w:szCs w:val="24"/>
        </w:rPr>
        <w:t xml:space="preserve"> та </w:t>
      </w:r>
      <w:proofErr w:type="spellStart"/>
      <w:r w:rsidRPr="003D3D50">
        <w:rPr>
          <w:rFonts w:ascii="Times New Roman" w:hAnsi="Times New Roman"/>
          <w:sz w:val="24"/>
          <w:szCs w:val="24"/>
        </w:rPr>
        <w:t>виробів</w:t>
      </w:r>
      <w:proofErr w:type="spellEnd"/>
      <w:r w:rsidRPr="003D3D50">
        <w:rPr>
          <w:rFonts w:ascii="Times New Roman" w:hAnsi="Times New Roman"/>
          <w:sz w:val="24"/>
          <w:szCs w:val="24"/>
        </w:rPr>
        <w:t xml:space="preserve"> </w:t>
      </w:r>
      <w:proofErr w:type="spellStart"/>
      <w:r w:rsidRPr="003D3D50">
        <w:rPr>
          <w:rFonts w:ascii="Times New Roman" w:hAnsi="Times New Roman"/>
          <w:sz w:val="24"/>
          <w:szCs w:val="24"/>
        </w:rPr>
        <w:t>медичного</w:t>
      </w:r>
      <w:proofErr w:type="spellEnd"/>
      <w:r w:rsidRPr="003D3D50">
        <w:rPr>
          <w:rFonts w:ascii="Times New Roman" w:hAnsi="Times New Roman"/>
          <w:sz w:val="24"/>
          <w:szCs w:val="24"/>
        </w:rPr>
        <w:t xml:space="preserve"> </w:t>
      </w:r>
      <w:proofErr w:type="spellStart"/>
      <w:r w:rsidRPr="003D3D50">
        <w:rPr>
          <w:rFonts w:ascii="Times New Roman" w:hAnsi="Times New Roman"/>
          <w:sz w:val="24"/>
          <w:szCs w:val="24"/>
        </w:rPr>
        <w:t>призначення</w:t>
      </w:r>
      <w:proofErr w:type="spellEnd"/>
      <w:r w:rsidRPr="003D3D50">
        <w:rPr>
          <w:rFonts w:ascii="Times New Roman" w:hAnsi="Times New Roman"/>
          <w:sz w:val="24"/>
          <w:szCs w:val="24"/>
        </w:rPr>
        <w:t xml:space="preserve"> у </w:t>
      </w:r>
      <w:proofErr w:type="spellStart"/>
      <w:r w:rsidRPr="003D3D50">
        <w:rPr>
          <w:rFonts w:ascii="Times New Roman" w:hAnsi="Times New Roman"/>
          <w:sz w:val="24"/>
          <w:szCs w:val="24"/>
        </w:rPr>
        <w:t>передбаченому</w:t>
      </w:r>
      <w:proofErr w:type="spellEnd"/>
      <w:r w:rsidRPr="003D3D50">
        <w:rPr>
          <w:rFonts w:ascii="Times New Roman" w:hAnsi="Times New Roman"/>
          <w:sz w:val="24"/>
          <w:szCs w:val="24"/>
        </w:rPr>
        <w:t xml:space="preserve"> </w:t>
      </w:r>
      <w:proofErr w:type="spellStart"/>
      <w:r w:rsidRPr="003D3D50">
        <w:rPr>
          <w:rFonts w:ascii="Times New Roman" w:hAnsi="Times New Roman"/>
          <w:sz w:val="24"/>
          <w:szCs w:val="24"/>
        </w:rPr>
        <w:t>законодавством</w:t>
      </w:r>
      <w:proofErr w:type="spellEnd"/>
      <w:r w:rsidRPr="003D3D50">
        <w:rPr>
          <w:rFonts w:ascii="Times New Roman" w:hAnsi="Times New Roman"/>
          <w:sz w:val="24"/>
          <w:szCs w:val="24"/>
        </w:rPr>
        <w:t xml:space="preserve"> порядку та дозволений до </w:t>
      </w:r>
      <w:proofErr w:type="spellStart"/>
      <w:r w:rsidRPr="003D3D50">
        <w:rPr>
          <w:rFonts w:ascii="Times New Roman" w:hAnsi="Times New Roman"/>
          <w:sz w:val="24"/>
          <w:szCs w:val="24"/>
        </w:rPr>
        <w:t>застосування</w:t>
      </w:r>
      <w:proofErr w:type="spellEnd"/>
      <w:r w:rsidRPr="003D3D50">
        <w:rPr>
          <w:rFonts w:ascii="Times New Roman" w:hAnsi="Times New Roman"/>
          <w:sz w:val="24"/>
          <w:szCs w:val="24"/>
        </w:rPr>
        <w:t xml:space="preserve"> в </w:t>
      </w:r>
      <w:proofErr w:type="spellStart"/>
      <w:r w:rsidRPr="003D3D50">
        <w:rPr>
          <w:rFonts w:ascii="Times New Roman" w:hAnsi="Times New Roman"/>
          <w:sz w:val="24"/>
          <w:szCs w:val="24"/>
        </w:rPr>
        <w:t>медичній</w:t>
      </w:r>
      <w:proofErr w:type="spellEnd"/>
      <w:r w:rsidRPr="003D3D50">
        <w:rPr>
          <w:rFonts w:ascii="Times New Roman" w:hAnsi="Times New Roman"/>
          <w:sz w:val="24"/>
          <w:szCs w:val="24"/>
        </w:rPr>
        <w:t xml:space="preserve"> </w:t>
      </w:r>
      <w:proofErr w:type="spellStart"/>
      <w:r w:rsidRPr="003D3D50">
        <w:rPr>
          <w:rFonts w:ascii="Times New Roman" w:hAnsi="Times New Roman"/>
          <w:sz w:val="24"/>
          <w:szCs w:val="24"/>
        </w:rPr>
        <w:t>практиці</w:t>
      </w:r>
      <w:proofErr w:type="spellEnd"/>
      <w:r w:rsidRPr="003D3D50">
        <w:rPr>
          <w:rFonts w:ascii="Times New Roman" w:hAnsi="Times New Roman"/>
          <w:sz w:val="24"/>
          <w:szCs w:val="24"/>
        </w:rPr>
        <w:t xml:space="preserve"> на </w:t>
      </w:r>
      <w:proofErr w:type="spellStart"/>
      <w:r w:rsidRPr="003D3D50">
        <w:rPr>
          <w:rFonts w:ascii="Times New Roman" w:hAnsi="Times New Roman"/>
          <w:sz w:val="24"/>
          <w:szCs w:val="24"/>
        </w:rPr>
        <w:t>території</w:t>
      </w:r>
      <w:proofErr w:type="spellEnd"/>
      <w:r w:rsidRPr="003D3D50">
        <w:rPr>
          <w:rFonts w:ascii="Times New Roman" w:hAnsi="Times New Roman"/>
          <w:sz w:val="24"/>
          <w:szCs w:val="24"/>
        </w:rPr>
        <w:t xml:space="preserve"> </w:t>
      </w:r>
      <w:proofErr w:type="spellStart"/>
      <w:r w:rsidRPr="003D3D50">
        <w:rPr>
          <w:rFonts w:ascii="Times New Roman" w:hAnsi="Times New Roman"/>
          <w:sz w:val="24"/>
          <w:szCs w:val="24"/>
        </w:rPr>
        <w:t>України</w:t>
      </w:r>
      <w:proofErr w:type="spellEnd"/>
      <w:r w:rsidRPr="003D3D50">
        <w:rPr>
          <w:rFonts w:ascii="Times New Roman" w:hAnsi="Times New Roman"/>
          <w:sz w:val="24"/>
          <w:szCs w:val="24"/>
        </w:rPr>
        <w:t xml:space="preserve">. </w:t>
      </w:r>
    </w:p>
    <w:p w:rsidR="006A4AC6" w:rsidRPr="003D3D50" w:rsidRDefault="006A4AC6" w:rsidP="006A4AC6">
      <w:pPr>
        <w:pStyle w:val="a6"/>
        <w:ind w:left="0"/>
        <w:jc w:val="both"/>
        <w:rPr>
          <w:rFonts w:ascii="Times New Roman" w:hAnsi="Times New Roman"/>
          <w:sz w:val="24"/>
          <w:szCs w:val="24"/>
        </w:rPr>
      </w:pPr>
      <w:r w:rsidRPr="003D3D50">
        <w:rPr>
          <w:rFonts w:ascii="Times New Roman" w:hAnsi="Times New Roman"/>
          <w:sz w:val="24"/>
          <w:szCs w:val="24"/>
        </w:rPr>
        <w:t xml:space="preserve">На </w:t>
      </w:r>
      <w:proofErr w:type="spellStart"/>
      <w:r w:rsidRPr="003D3D50">
        <w:rPr>
          <w:rFonts w:ascii="Times New Roman" w:hAnsi="Times New Roman"/>
          <w:sz w:val="24"/>
          <w:szCs w:val="24"/>
        </w:rPr>
        <w:t>підтвердження</w:t>
      </w:r>
      <w:proofErr w:type="spellEnd"/>
      <w:r w:rsidRPr="003D3D50">
        <w:rPr>
          <w:rFonts w:ascii="Times New Roman" w:hAnsi="Times New Roman"/>
          <w:sz w:val="24"/>
          <w:szCs w:val="24"/>
        </w:rPr>
        <w:t xml:space="preserve"> </w:t>
      </w:r>
      <w:proofErr w:type="spellStart"/>
      <w:r w:rsidRPr="003D3D50">
        <w:rPr>
          <w:rFonts w:ascii="Times New Roman" w:hAnsi="Times New Roman"/>
          <w:sz w:val="24"/>
          <w:szCs w:val="24"/>
        </w:rPr>
        <w:t>Учасник</w:t>
      </w:r>
      <w:proofErr w:type="spellEnd"/>
      <w:r w:rsidRPr="003D3D50">
        <w:rPr>
          <w:rFonts w:ascii="Times New Roman" w:hAnsi="Times New Roman"/>
          <w:sz w:val="24"/>
          <w:szCs w:val="24"/>
        </w:rPr>
        <w:t xml:space="preserve"> повинен </w:t>
      </w:r>
      <w:proofErr w:type="spellStart"/>
      <w:r w:rsidRPr="003D3D50">
        <w:rPr>
          <w:rFonts w:ascii="Times New Roman" w:hAnsi="Times New Roman"/>
          <w:sz w:val="24"/>
          <w:szCs w:val="24"/>
        </w:rPr>
        <w:t>надати</w:t>
      </w:r>
      <w:proofErr w:type="spellEnd"/>
      <w:r w:rsidRPr="003D3D50">
        <w:rPr>
          <w:rFonts w:ascii="Times New Roman" w:hAnsi="Times New Roman"/>
          <w:sz w:val="24"/>
          <w:szCs w:val="24"/>
        </w:rPr>
        <w:t xml:space="preserve">: </w:t>
      </w:r>
    </w:p>
    <w:p w:rsidR="006A4AC6" w:rsidRPr="003D3D50" w:rsidRDefault="006A4AC6" w:rsidP="006A4AC6">
      <w:pPr>
        <w:pStyle w:val="a6"/>
        <w:ind w:left="0"/>
        <w:jc w:val="both"/>
        <w:rPr>
          <w:rFonts w:ascii="Times New Roman" w:hAnsi="Times New Roman"/>
          <w:i/>
          <w:sz w:val="24"/>
          <w:szCs w:val="24"/>
        </w:rPr>
      </w:pPr>
      <w:r w:rsidRPr="003D3D50">
        <w:rPr>
          <w:rFonts w:ascii="Times New Roman" w:hAnsi="Times New Roman"/>
          <w:i/>
          <w:sz w:val="24"/>
          <w:szCs w:val="24"/>
        </w:rPr>
        <w:t xml:space="preserve">а) </w:t>
      </w:r>
      <w:proofErr w:type="spellStart"/>
      <w:r w:rsidRPr="003D3D50">
        <w:rPr>
          <w:rFonts w:ascii="Times New Roman" w:hAnsi="Times New Roman"/>
          <w:i/>
          <w:sz w:val="24"/>
          <w:szCs w:val="24"/>
        </w:rPr>
        <w:t>завірену</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копію</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декларації</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або</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копію</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документів</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що</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підтверджують</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можливість</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введення</w:t>
      </w:r>
      <w:proofErr w:type="spellEnd"/>
      <w:r w:rsidRPr="003D3D50">
        <w:rPr>
          <w:rFonts w:ascii="Times New Roman" w:hAnsi="Times New Roman"/>
          <w:i/>
          <w:sz w:val="24"/>
          <w:szCs w:val="24"/>
        </w:rPr>
        <w:t xml:space="preserve"> в </w:t>
      </w:r>
      <w:proofErr w:type="spellStart"/>
      <w:r w:rsidRPr="003D3D50">
        <w:rPr>
          <w:rFonts w:ascii="Times New Roman" w:hAnsi="Times New Roman"/>
          <w:i/>
          <w:sz w:val="24"/>
          <w:szCs w:val="24"/>
        </w:rPr>
        <w:t>обіг</w:t>
      </w:r>
      <w:proofErr w:type="spellEnd"/>
      <w:r w:rsidRPr="003D3D50">
        <w:rPr>
          <w:rFonts w:ascii="Times New Roman" w:hAnsi="Times New Roman"/>
          <w:i/>
          <w:sz w:val="24"/>
          <w:szCs w:val="24"/>
        </w:rPr>
        <w:t xml:space="preserve"> та/</w:t>
      </w:r>
      <w:proofErr w:type="spellStart"/>
      <w:r w:rsidRPr="003D3D50">
        <w:rPr>
          <w:rFonts w:ascii="Times New Roman" w:hAnsi="Times New Roman"/>
          <w:i/>
          <w:sz w:val="24"/>
          <w:szCs w:val="24"/>
        </w:rPr>
        <w:t>або</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експлуатацію</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застосування</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медичного</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виробу</w:t>
      </w:r>
      <w:proofErr w:type="spellEnd"/>
      <w:r w:rsidRPr="003D3D50">
        <w:rPr>
          <w:rFonts w:ascii="Times New Roman" w:hAnsi="Times New Roman"/>
          <w:i/>
          <w:sz w:val="24"/>
          <w:szCs w:val="24"/>
        </w:rPr>
        <w:t xml:space="preserve"> за результатами </w:t>
      </w:r>
      <w:proofErr w:type="spellStart"/>
      <w:r w:rsidRPr="003D3D50">
        <w:rPr>
          <w:rFonts w:ascii="Times New Roman" w:hAnsi="Times New Roman"/>
          <w:i/>
          <w:sz w:val="24"/>
          <w:szCs w:val="24"/>
        </w:rPr>
        <w:t>проходження</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процедури</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оцінки</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відповідності</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згідно</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вимог</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технічного</w:t>
      </w:r>
      <w:proofErr w:type="spellEnd"/>
      <w:r w:rsidRPr="003D3D50">
        <w:rPr>
          <w:rFonts w:ascii="Times New Roman" w:hAnsi="Times New Roman"/>
          <w:i/>
          <w:sz w:val="24"/>
          <w:szCs w:val="24"/>
        </w:rPr>
        <w:t xml:space="preserve"> регламенту на момент </w:t>
      </w:r>
      <w:proofErr w:type="spellStart"/>
      <w:r w:rsidRPr="003D3D50">
        <w:rPr>
          <w:rFonts w:ascii="Times New Roman" w:hAnsi="Times New Roman"/>
          <w:i/>
          <w:sz w:val="24"/>
          <w:szCs w:val="24"/>
        </w:rPr>
        <w:t>подання</w:t>
      </w:r>
      <w:proofErr w:type="spellEnd"/>
      <w:r w:rsidRPr="003D3D50">
        <w:rPr>
          <w:rFonts w:ascii="Times New Roman" w:hAnsi="Times New Roman"/>
          <w:i/>
          <w:sz w:val="24"/>
          <w:szCs w:val="24"/>
        </w:rPr>
        <w:t xml:space="preserve"> </w:t>
      </w:r>
      <w:proofErr w:type="spellStart"/>
      <w:proofErr w:type="gramStart"/>
      <w:r w:rsidRPr="003D3D50">
        <w:rPr>
          <w:rFonts w:ascii="Times New Roman" w:hAnsi="Times New Roman"/>
          <w:i/>
          <w:sz w:val="24"/>
          <w:szCs w:val="24"/>
        </w:rPr>
        <w:t>пропозицій</w:t>
      </w:r>
      <w:proofErr w:type="spellEnd"/>
      <w:r w:rsidRPr="003D3D50">
        <w:rPr>
          <w:rFonts w:ascii="Times New Roman" w:hAnsi="Times New Roman"/>
          <w:i/>
          <w:sz w:val="24"/>
          <w:szCs w:val="24"/>
        </w:rPr>
        <w:t xml:space="preserve"> ,</w:t>
      </w:r>
      <w:proofErr w:type="gramEnd"/>
      <w:r w:rsidRPr="003D3D50">
        <w:rPr>
          <w:rFonts w:ascii="Times New Roman" w:hAnsi="Times New Roman"/>
          <w:i/>
          <w:sz w:val="24"/>
          <w:szCs w:val="24"/>
        </w:rPr>
        <w:t xml:space="preserve"> </w:t>
      </w:r>
    </w:p>
    <w:p w:rsidR="006A4AC6" w:rsidRPr="003D3D50" w:rsidRDefault="006A4AC6" w:rsidP="006A4AC6">
      <w:pPr>
        <w:pStyle w:val="a3"/>
        <w:numPr>
          <w:ilvl w:val="0"/>
          <w:numId w:val="3"/>
        </w:numPr>
        <w:suppressAutoHyphens/>
        <w:ind w:left="0" w:firstLine="0"/>
        <w:jc w:val="both"/>
        <w:rPr>
          <w:rFonts w:ascii="Times New Roman" w:hAnsi="Times New Roman"/>
          <w:i/>
          <w:sz w:val="24"/>
          <w:szCs w:val="24"/>
        </w:rPr>
      </w:pPr>
      <w:r w:rsidRPr="003D3D50">
        <w:rPr>
          <w:rFonts w:ascii="Times New Roman" w:hAnsi="Times New Roman"/>
          <w:i/>
          <w:sz w:val="24"/>
          <w:szCs w:val="24"/>
        </w:rPr>
        <w:t xml:space="preserve">б) з урахуванням вимог постанов Кабінету Міністрів України від 02.10.2013 № 753*, №754**, №755***, якщо Учасником торгів пропонується медичні вироби, які пройшли державну реєстрацію,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обов’язкового застосування технічного регламенту, дозволяється пропонувати такі вироби до закінчення строку їх придатності і не більш як п’ять років з дати введення в обіг, без проходження процедури оцінки відповідності та маркування національним знаком відповідності. </w:t>
      </w:r>
    </w:p>
    <w:p w:rsidR="006A4AC6" w:rsidRPr="003D3D50" w:rsidRDefault="006A4AC6" w:rsidP="006A4AC6">
      <w:pPr>
        <w:pStyle w:val="a3"/>
        <w:numPr>
          <w:ilvl w:val="0"/>
          <w:numId w:val="3"/>
        </w:numPr>
        <w:suppressAutoHyphens/>
        <w:ind w:left="0" w:firstLine="0"/>
        <w:jc w:val="both"/>
        <w:rPr>
          <w:rFonts w:ascii="Times New Roman" w:hAnsi="Times New Roman"/>
          <w:i/>
          <w:sz w:val="24"/>
          <w:szCs w:val="24"/>
        </w:rPr>
      </w:pPr>
      <w:r w:rsidRPr="003D3D50">
        <w:rPr>
          <w:rFonts w:ascii="Times New Roman" w:hAnsi="Times New Roman"/>
          <w:i/>
          <w:sz w:val="24"/>
          <w:szCs w:val="24"/>
        </w:rPr>
        <w:lastRenderedPageBreak/>
        <w:t xml:space="preserve">* - Постанова КМУ від 02.10.2013. № 753 «Про затвердження Технічного регламенту щодо медичних виробів». </w:t>
      </w:r>
    </w:p>
    <w:p w:rsidR="006A4AC6" w:rsidRPr="003D3D50" w:rsidRDefault="006A4AC6" w:rsidP="006A4AC6">
      <w:pPr>
        <w:pStyle w:val="a3"/>
        <w:numPr>
          <w:ilvl w:val="0"/>
          <w:numId w:val="3"/>
        </w:numPr>
        <w:suppressAutoHyphens/>
        <w:ind w:left="0" w:firstLine="0"/>
        <w:jc w:val="both"/>
        <w:rPr>
          <w:rFonts w:ascii="Times New Roman" w:hAnsi="Times New Roman"/>
          <w:i/>
          <w:sz w:val="24"/>
          <w:szCs w:val="24"/>
        </w:rPr>
      </w:pPr>
      <w:r w:rsidRPr="003D3D50">
        <w:rPr>
          <w:rFonts w:ascii="Times New Roman" w:hAnsi="Times New Roman"/>
          <w:i/>
          <w:sz w:val="24"/>
          <w:szCs w:val="24"/>
        </w:rPr>
        <w:t xml:space="preserve">** - Постанова КМУ від 02.10.2013 № 754 «Про затвердження Технічного регламенту щодо медичних виробів для діагностики </w:t>
      </w:r>
      <w:proofErr w:type="spellStart"/>
      <w:r w:rsidRPr="003D3D50">
        <w:rPr>
          <w:rFonts w:ascii="Times New Roman" w:hAnsi="Times New Roman"/>
          <w:i/>
          <w:sz w:val="24"/>
          <w:szCs w:val="24"/>
        </w:rPr>
        <w:t>in</w:t>
      </w:r>
      <w:proofErr w:type="spellEnd"/>
      <w:r w:rsidRPr="003D3D50">
        <w:rPr>
          <w:rFonts w:ascii="Times New Roman" w:hAnsi="Times New Roman"/>
          <w:i/>
          <w:sz w:val="24"/>
          <w:szCs w:val="24"/>
        </w:rPr>
        <w:t xml:space="preserve"> </w:t>
      </w:r>
      <w:proofErr w:type="spellStart"/>
      <w:r w:rsidRPr="003D3D50">
        <w:rPr>
          <w:rFonts w:ascii="Times New Roman" w:hAnsi="Times New Roman"/>
          <w:i/>
          <w:sz w:val="24"/>
          <w:szCs w:val="24"/>
        </w:rPr>
        <w:t>vitro</w:t>
      </w:r>
      <w:proofErr w:type="spellEnd"/>
      <w:r w:rsidRPr="003D3D50">
        <w:rPr>
          <w:rFonts w:ascii="Times New Roman" w:hAnsi="Times New Roman"/>
          <w:i/>
          <w:sz w:val="24"/>
          <w:szCs w:val="24"/>
        </w:rPr>
        <w:t xml:space="preserve">». </w:t>
      </w:r>
    </w:p>
    <w:p w:rsidR="006A4AC6" w:rsidRPr="003D3D50" w:rsidRDefault="006A4AC6" w:rsidP="006A4AC6">
      <w:pPr>
        <w:pStyle w:val="a3"/>
        <w:numPr>
          <w:ilvl w:val="0"/>
          <w:numId w:val="3"/>
        </w:numPr>
        <w:suppressAutoHyphens/>
        <w:ind w:left="0" w:firstLine="0"/>
        <w:jc w:val="both"/>
        <w:rPr>
          <w:rFonts w:ascii="Times New Roman" w:hAnsi="Times New Roman"/>
          <w:i/>
          <w:sz w:val="24"/>
          <w:szCs w:val="24"/>
        </w:rPr>
      </w:pPr>
      <w:r w:rsidRPr="003D3D50">
        <w:rPr>
          <w:rFonts w:ascii="Times New Roman" w:hAnsi="Times New Roman"/>
          <w:i/>
          <w:sz w:val="24"/>
          <w:szCs w:val="24"/>
        </w:rPr>
        <w:t xml:space="preserve">*** - Постанова КМУ від 02.10.2013. № 755 «Про затвердження Технічного регламенту щодо активних медичних виробів, які імплантують». </w:t>
      </w:r>
    </w:p>
    <w:p w:rsidR="006A4AC6" w:rsidRPr="003D3D50" w:rsidRDefault="006A4AC6" w:rsidP="006A4AC6">
      <w:pPr>
        <w:pStyle w:val="a6"/>
        <w:ind w:left="1068"/>
        <w:jc w:val="both"/>
        <w:rPr>
          <w:rFonts w:ascii="Times New Roman" w:hAnsi="Times New Roman"/>
          <w:sz w:val="24"/>
          <w:szCs w:val="24"/>
        </w:rPr>
      </w:pPr>
    </w:p>
    <w:p w:rsidR="006A4AC6" w:rsidRPr="003D3D50" w:rsidRDefault="006A4AC6" w:rsidP="006A4AC6">
      <w:pPr>
        <w:tabs>
          <w:tab w:val="left" w:pos="993"/>
        </w:tabs>
        <w:ind w:firstLine="709"/>
        <w:jc w:val="both"/>
        <w:rPr>
          <w:rFonts w:ascii="Times New Roman" w:hAnsi="Times New Roman" w:cs="Times New Roman"/>
          <w:sz w:val="24"/>
          <w:szCs w:val="24"/>
        </w:rPr>
      </w:pPr>
      <w:r w:rsidRPr="003D3D50">
        <w:rPr>
          <w:rFonts w:ascii="Times New Roman" w:hAnsi="Times New Roman" w:cs="Times New Roman"/>
          <w:bCs/>
          <w:sz w:val="24"/>
          <w:szCs w:val="24"/>
        </w:rPr>
        <w:t xml:space="preserve">2. </w:t>
      </w:r>
      <w:r w:rsidRPr="003D3D50">
        <w:rPr>
          <w:rFonts w:ascii="Times New Roman" w:hAnsi="Times New Roman" w:cs="Times New Roman"/>
          <w:sz w:val="24"/>
          <w:szCs w:val="24"/>
        </w:rPr>
        <w:t>Форма випуску, дозування повинні відповідати таким, які зазначені у специфікації.</w:t>
      </w:r>
    </w:p>
    <w:p w:rsidR="006A4AC6" w:rsidRPr="00F74BB2" w:rsidRDefault="006A4AC6" w:rsidP="006A4AC6">
      <w:pPr>
        <w:tabs>
          <w:tab w:val="left" w:pos="993"/>
        </w:tabs>
        <w:ind w:firstLine="709"/>
        <w:jc w:val="both"/>
        <w:rPr>
          <w:rFonts w:ascii="Times New Roman" w:hAnsi="Times New Roman" w:cs="Times New Roman"/>
          <w:sz w:val="24"/>
          <w:szCs w:val="24"/>
        </w:rPr>
      </w:pPr>
      <w:r w:rsidRPr="003D3D50">
        <w:rPr>
          <w:rFonts w:ascii="Times New Roman" w:hAnsi="Times New Roman" w:cs="Times New Roman"/>
          <w:bCs/>
          <w:sz w:val="24"/>
          <w:szCs w:val="24"/>
        </w:rPr>
        <w:t>3.</w:t>
      </w:r>
      <w:r w:rsidRPr="003D3D50">
        <w:rPr>
          <w:rFonts w:ascii="Times New Roman" w:hAnsi="Times New Roman" w:cs="Times New Roman"/>
          <w:sz w:val="24"/>
          <w:szCs w:val="24"/>
        </w:rPr>
        <w:t xml:space="preserve"> Ціна за кожну одиницю товару та загальна сума пропозиції зазначається з урахуванням ПДВ. В разі, якщо</w:t>
      </w:r>
      <w:r w:rsidRPr="00F74BB2">
        <w:rPr>
          <w:rFonts w:ascii="Times New Roman" w:hAnsi="Times New Roman" w:cs="Times New Roman"/>
          <w:sz w:val="24"/>
          <w:szCs w:val="24"/>
        </w:rPr>
        <w:t xml:space="preserve"> товар звільнений від сплати ПДВ, зазначити «Без ПДВ».</w:t>
      </w:r>
    </w:p>
    <w:p w:rsidR="006A4AC6" w:rsidRPr="00F74BB2" w:rsidRDefault="006A4AC6" w:rsidP="006A4AC6">
      <w:pPr>
        <w:tabs>
          <w:tab w:val="left" w:pos="993"/>
        </w:tabs>
        <w:ind w:firstLine="709"/>
        <w:jc w:val="both"/>
        <w:rPr>
          <w:rFonts w:ascii="Times New Roman" w:hAnsi="Times New Roman" w:cs="Times New Roman"/>
          <w:sz w:val="24"/>
          <w:szCs w:val="24"/>
        </w:rPr>
      </w:pPr>
      <w:r w:rsidRPr="00F74BB2">
        <w:rPr>
          <w:rFonts w:ascii="Times New Roman" w:hAnsi="Times New Roman" w:cs="Times New Roman"/>
          <w:bCs/>
          <w:sz w:val="24"/>
          <w:szCs w:val="24"/>
        </w:rPr>
        <w:t xml:space="preserve">4.  </w:t>
      </w:r>
      <w:r w:rsidRPr="00F74BB2">
        <w:rPr>
          <w:rFonts w:ascii="Times New Roman" w:hAnsi="Times New Roman" w:cs="Times New Roman"/>
          <w:sz w:val="24"/>
          <w:szCs w:val="24"/>
        </w:rPr>
        <w:t>Доставка за місцем знаходженням Замовника здійснюється транспортом Учасника.</w:t>
      </w:r>
    </w:p>
    <w:p w:rsidR="006A4AC6" w:rsidRPr="00F74BB2" w:rsidRDefault="006A4AC6" w:rsidP="006A4AC6">
      <w:pPr>
        <w:tabs>
          <w:tab w:val="left" w:pos="993"/>
        </w:tabs>
        <w:ind w:firstLine="709"/>
        <w:jc w:val="both"/>
        <w:rPr>
          <w:rFonts w:ascii="Times New Roman" w:hAnsi="Times New Roman" w:cs="Times New Roman"/>
          <w:sz w:val="24"/>
          <w:szCs w:val="24"/>
        </w:rPr>
      </w:pPr>
      <w:r w:rsidRPr="00F74BB2">
        <w:rPr>
          <w:rFonts w:ascii="Times New Roman" w:hAnsi="Times New Roman" w:cs="Times New Roman"/>
          <w:bCs/>
          <w:sz w:val="24"/>
          <w:szCs w:val="24"/>
        </w:rPr>
        <w:t xml:space="preserve">5. </w:t>
      </w:r>
      <w:r w:rsidRPr="00F74BB2">
        <w:rPr>
          <w:rFonts w:ascii="Times New Roman" w:hAnsi="Times New Roman" w:cs="Times New Roman"/>
          <w:sz w:val="24"/>
          <w:szCs w:val="24"/>
        </w:rPr>
        <w:t>Поставка товару повинна здійсн</w:t>
      </w:r>
      <w:r>
        <w:rPr>
          <w:rFonts w:ascii="Times New Roman" w:hAnsi="Times New Roman" w:cs="Times New Roman"/>
          <w:sz w:val="24"/>
          <w:szCs w:val="24"/>
        </w:rPr>
        <w:t>юватися протягом 5-и</w:t>
      </w:r>
      <w:r w:rsidRPr="00F74BB2">
        <w:rPr>
          <w:rFonts w:ascii="Times New Roman" w:hAnsi="Times New Roman" w:cs="Times New Roman"/>
          <w:sz w:val="24"/>
          <w:szCs w:val="24"/>
        </w:rPr>
        <w:t xml:space="preserve"> робочих днів з моменту отримання заявки та відбуватися виключно на протязі робочого часу установи.</w:t>
      </w:r>
    </w:p>
    <w:p w:rsidR="006A4AC6" w:rsidRPr="00F74BB2" w:rsidRDefault="006A4AC6" w:rsidP="006A4AC6">
      <w:pPr>
        <w:tabs>
          <w:tab w:val="left" w:pos="993"/>
        </w:tabs>
        <w:ind w:firstLine="709"/>
        <w:jc w:val="both"/>
        <w:rPr>
          <w:rFonts w:ascii="Times New Roman" w:hAnsi="Times New Roman" w:cs="Times New Roman"/>
          <w:strike/>
          <w:sz w:val="24"/>
          <w:szCs w:val="24"/>
        </w:rPr>
      </w:pPr>
      <w:r w:rsidRPr="00F74BB2">
        <w:rPr>
          <w:rFonts w:ascii="Times New Roman" w:hAnsi="Times New Roman" w:cs="Times New Roman"/>
          <w:sz w:val="24"/>
          <w:szCs w:val="24"/>
        </w:rPr>
        <w:t>6. Учасник повинен забезпечувати належні умови зберігання та транспортування медичних виробів. Учасник надає сертифікати, свідоцтва під час поставки товару замовнику з суворим дотриманням строків самої поставки.</w:t>
      </w:r>
    </w:p>
    <w:p w:rsidR="006A4AC6" w:rsidRPr="00F74BB2" w:rsidRDefault="006A4AC6" w:rsidP="006A4AC6">
      <w:pPr>
        <w:tabs>
          <w:tab w:val="left" w:pos="993"/>
        </w:tabs>
        <w:ind w:firstLine="709"/>
        <w:jc w:val="both"/>
        <w:rPr>
          <w:rFonts w:ascii="Times New Roman" w:hAnsi="Times New Roman" w:cs="Times New Roman"/>
          <w:sz w:val="24"/>
          <w:szCs w:val="24"/>
        </w:rPr>
      </w:pPr>
      <w:r w:rsidRPr="00F74BB2">
        <w:rPr>
          <w:rFonts w:ascii="Times New Roman" w:hAnsi="Times New Roman" w:cs="Times New Roman"/>
          <w:bCs/>
          <w:sz w:val="24"/>
          <w:szCs w:val="24"/>
        </w:rPr>
        <w:t xml:space="preserve">7. </w:t>
      </w:r>
      <w:r w:rsidRPr="00F74BB2">
        <w:rPr>
          <w:rFonts w:ascii="Times New Roman" w:hAnsi="Times New Roman" w:cs="Times New Roman"/>
          <w:sz w:val="24"/>
          <w:szCs w:val="24"/>
        </w:rPr>
        <w:t xml:space="preserve">Термін придатності </w:t>
      </w:r>
      <w:r w:rsidRPr="00F74BB2">
        <w:rPr>
          <w:rFonts w:ascii="Times New Roman" w:hAnsi="Times New Roman" w:cs="Times New Roman"/>
          <w:bCs/>
          <w:sz w:val="24"/>
          <w:szCs w:val="24"/>
        </w:rPr>
        <w:t xml:space="preserve">медичних виробів </w:t>
      </w:r>
      <w:r w:rsidRPr="00F74BB2">
        <w:rPr>
          <w:rFonts w:ascii="Times New Roman" w:hAnsi="Times New Roman" w:cs="Times New Roman"/>
          <w:sz w:val="24"/>
          <w:szCs w:val="24"/>
        </w:rPr>
        <w:t xml:space="preserve">на момент поставки товару повинен бути не менше </w:t>
      </w:r>
      <w:r>
        <w:rPr>
          <w:rFonts w:ascii="Times New Roman" w:hAnsi="Times New Roman" w:cs="Times New Roman"/>
          <w:sz w:val="24"/>
          <w:szCs w:val="24"/>
        </w:rPr>
        <w:t>7</w:t>
      </w:r>
      <w:r w:rsidRPr="00F74BB2">
        <w:rPr>
          <w:rFonts w:ascii="Times New Roman" w:hAnsi="Times New Roman" w:cs="Times New Roman"/>
          <w:sz w:val="24"/>
          <w:szCs w:val="24"/>
        </w:rPr>
        <w:t>0% від загального строку придатності  визначеного виробником.</w:t>
      </w:r>
    </w:p>
    <w:p w:rsidR="006A4AC6" w:rsidRPr="00F74BB2" w:rsidRDefault="006A4AC6" w:rsidP="006A4AC6">
      <w:pPr>
        <w:ind w:firstLine="709"/>
        <w:jc w:val="both"/>
        <w:rPr>
          <w:rFonts w:ascii="Times New Roman" w:hAnsi="Times New Roman" w:cs="Times New Roman"/>
          <w:bCs/>
          <w:sz w:val="24"/>
          <w:szCs w:val="24"/>
        </w:rPr>
      </w:pPr>
      <w:r w:rsidRPr="00F74BB2">
        <w:rPr>
          <w:rFonts w:ascii="Times New Roman" w:hAnsi="Times New Roman" w:cs="Times New Roman"/>
          <w:bCs/>
          <w:sz w:val="24"/>
          <w:szCs w:val="24"/>
        </w:rPr>
        <w:t>8.</w:t>
      </w:r>
      <w:r w:rsidRPr="00F74BB2">
        <w:rPr>
          <w:rFonts w:ascii="Times New Roman" w:hAnsi="Times New Roman" w:cs="Times New Roman"/>
          <w:sz w:val="24"/>
          <w:szCs w:val="24"/>
        </w:rPr>
        <w:t xml:space="preserve">  При формуванні ціни Учасник повинен керуватися вимогами чинного законодавства.</w:t>
      </w:r>
    </w:p>
    <w:p w:rsidR="006A4AC6" w:rsidRPr="00F74BB2" w:rsidRDefault="006A4AC6" w:rsidP="006A4AC6">
      <w:pPr>
        <w:shd w:val="clear" w:color="auto" w:fill="FFFFFF"/>
        <w:ind w:firstLine="709"/>
        <w:jc w:val="both"/>
        <w:rPr>
          <w:rFonts w:ascii="Times New Roman" w:eastAsia="Times New Roman" w:hAnsi="Times New Roman" w:cs="Times New Roman"/>
          <w:color w:val="000000"/>
          <w:sz w:val="24"/>
          <w:szCs w:val="24"/>
        </w:rPr>
      </w:pPr>
      <w:r w:rsidRPr="00F74BB2">
        <w:rPr>
          <w:rFonts w:ascii="Times New Roman" w:eastAsia="Times New Roman" w:hAnsi="Times New Roman" w:cs="Times New Roman"/>
          <w:sz w:val="24"/>
          <w:szCs w:val="24"/>
        </w:rPr>
        <w:t xml:space="preserve">9. З </w:t>
      </w:r>
      <w:r w:rsidRPr="00F74BB2">
        <w:rPr>
          <w:rFonts w:ascii="Times New Roman" w:eastAsia="Times New Roman" w:hAnsi="Times New Roman" w:cs="Times New Roman"/>
          <w:color w:val="000000"/>
          <w:sz w:val="24"/>
          <w:szCs w:val="24"/>
        </w:rPr>
        <w:t>метою запобігання закупівлі фальсифікатів та дотримання гарантій на своєчасне постачання товару у кількості, якості та зі строками придатності, учасник надає оригінал гарантійного листа виробника (представництва, філії виробника, якщо їх відповідно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документацією конкурсних торгів та пропозицією учасника торгів.</w:t>
      </w:r>
    </w:p>
    <w:p w:rsidR="006A4AC6" w:rsidRDefault="006A4AC6" w:rsidP="006A4AC6">
      <w:pPr>
        <w:tabs>
          <w:tab w:val="left" w:pos="993"/>
        </w:tabs>
        <w:ind w:firstLine="709"/>
        <w:jc w:val="both"/>
        <w:rPr>
          <w:rFonts w:ascii="Times New Roman" w:hAnsi="Times New Roman" w:cs="Times New Roman"/>
          <w:sz w:val="24"/>
          <w:szCs w:val="24"/>
        </w:rPr>
      </w:pPr>
      <w:r w:rsidRPr="00F74BB2">
        <w:rPr>
          <w:rFonts w:ascii="Times New Roman" w:hAnsi="Times New Roman" w:cs="Times New Roman"/>
          <w:color w:val="000000"/>
          <w:sz w:val="24"/>
          <w:szCs w:val="24"/>
        </w:rPr>
        <w:t xml:space="preserve">10. </w:t>
      </w:r>
      <w:r w:rsidRPr="00F74BB2">
        <w:rPr>
          <w:rFonts w:ascii="Times New Roman" w:hAnsi="Times New Roman" w:cs="Times New Roman"/>
          <w:sz w:val="24"/>
          <w:szCs w:val="24"/>
        </w:rPr>
        <w:t xml:space="preserve">Учасник вправі запропонувати еквівалент </w:t>
      </w:r>
      <w:r w:rsidRPr="00F74BB2">
        <w:rPr>
          <w:rFonts w:ascii="Times New Roman" w:hAnsi="Times New Roman" w:cs="Times New Roman"/>
          <w:bCs/>
          <w:sz w:val="24"/>
          <w:szCs w:val="24"/>
        </w:rPr>
        <w:t>медичних виробів</w:t>
      </w:r>
      <w:r w:rsidRPr="00F74BB2">
        <w:rPr>
          <w:rFonts w:ascii="Times New Roman" w:hAnsi="Times New Roman" w:cs="Times New Roman"/>
          <w:sz w:val="24"/>
          <w:szCs w:val="24"/>
        </w:rPr>
        <w:t xml:space="preserve">. В разі подання еквіваленту на </w:t>
      </w:r>
      <w:r w:rsidRPr="00F74BB2">
        <w:rPr>
          <w:rFonts w:ascii="Times New Roman" w:hAnsi="Times New Roman" w:cs="Times New Roman"/>
          <w:bCs/>
          <w:sz w:val="24"/>
          <w:szCs w:val="24"/>
        </w:rPr>
        <w:t>медичні вироби</w:t>
      </w:r>
      <w:r w:rsidRPr="00F74BB2">
        <w:rPr>
          <w:rFonts w:ascii="Times New Roman" w:hAnsi="Times New Roman" w:cs="Times New Roman"/>
          <w:sz w:val="24"/>
          <w:szCs w:val="24"/>
        </w:rPr>
        <w:t xml:space="preserve">, що закуповуються, учасник повинен детально розписати порівняльну характеристику по кожному </w:t>
      </w:r>
      <w:r>
        <w:rPr>
          <w:rFonts w:ascii="Times New Roman" w:hAnsi="Times New Roman" w:cs="Times New Roman"/>
          <w:sz w:val="24"/>
          <w:szCs w:val="24"/>
        </w:rPr>
        <w:t>представленому медичному виробу, згідно вимог Замовника.</w:t>
      </w:r>
    </w:p>
    <w:tbl>
      <w:tblPr>
        <w:tblW w:w="10089" w:type="dxa"/>
        <w:tblInd w:w="-29" w:type="dxa"/>
        <w:tblLayout w:type="fixed"/>
        <w:tblCellMar>
          <w:left w:w="113" w:type="dxa"/>
        </w:tblCellMar>
        <w:tblLook w:val="0000" w:firstRow="0" w:lastRow="0" w:firstColumn="0" w:lastColumn="0" w:noHBand="0" w:noVBand="0"/>
      </w:tblPr>
      <w:tblGrid>
        <w:gridCol w:w="2126"/>
        <w:gridCol w:w="850"/>
        <w:gridCol w:w="1418"/>
        <w:gridCol w:w="1584"/>
        <w:gridCol w:w="1294"/>
        <w:gridCol w:w="835"/>
        <w:gridCol w:w="1982"/>
      </w:tblGrid>
      <w:tr w:rsidR="006A4AC6" w:rsidRPr="00DC70D0" w:rsidTr="00DE5B90">
        <w:tc>
          <w:tcPr>
            <w:tcW w:w="10089" w:type="dxa"/>
            <w:gridSpan w:val="7"/>
            <w:tcBorders>
              <w:top w:val="single" w:sz="4" w:space="0" w:color="00000A"/>
              <w:left w:val="single" w:sz="4" w:space="0" w:color="00000A"/>
              <w:bottom w:val="single" w:sz="4" w:space="0" w:color="00000A"/>
              <w:right w:val="single" w:sz="4" w:space="0" w:color="00000A"/>
            </w:tcBorders>
          </w:tcPr>
          <w:p w:rsidR="006A4AC6" w:rsidRPr="00DC70D0" w:rsidRDefault="006A4AC6" w:rsidP="00DE5B90">
            <w:pPr>
              <w:pStyle w:val="a3"/>
              <w:jc w:val="center"/>
              <w:rPr>
                <w:rFonts w:ascii="Times New Roman" w:hAnsi="Times New Roman"/>
                <w:b/>
              </w:rPr>
            </w:pPr>
            <w:r w:rsidRPr="00DC70D0">
              <w:rPr>
                <w:rFonts w:ascii="Times New Roman" w:hAnsi="Times New Roman"/>
                <w:b/>
              </w:rPr>
              <w:t>Таблиця відповідності (</w:t>
            </w:r>
            <w:r>
              <w:rPr>
                <w:rFonts w:ascii="Times New Roman" w:hAnsi="Times New Roman"/>
                <w:b/>
              </w:rPr>
              <w:t>приклад</w:t>
            </w:r>
            <w:r w:rsidRPr="00DC70D0">
              <w:rPr>
                <w:rFonts w:ascii="Times New Roman" w:hAnsi="Times New Roman"/>
                <w:b/>
              </w:rPr>
              <w:t>)</w:t>
            </w:r>
          </w:p>
        </w:tc>
      </w:tr>
      <w:tr w:rsidR="006A4AC6" w:rsidRPr="00DC70D0" w:rsidTr="00DE5B90">
        <w:tc>
          <w:tcPr>
            <w:tcW w:w="4394" w:type="dxa"/>
            <w:gridSpan w:val="3"/>
            <w:tcBorders>
              <w:top w:val="single" w:sz="4" w:space="0" w:color="00000A"/>
              <w:left w:val="single" w:sz="4" w:space="0" w:color="00000A"/>
              <w:bottom w:val="single" w:sz="4" w:space="0" w:color="00000A"/>
            </w:tcBorders>
          </w:tcPr>
          <w:p w:rsidR="006A4AC6" w:rsidRPr="00DC70D0" w:rsidRDefault="006A4AC6" w:rsidP="00DE5B90">
            <w:pPr>
              <w:pStyle w:val="a3"/>
              <w:rPr>
                <w:rFonts w:ascii="Times New Roman" w:hAnsi="Times New Roman"/>
              </w:rPr>
            </w:pPr>
            <w:r w:rsidRPr="00DC70D0">
              <w:rPr>
                <w:rFonts w:ascii="Times New Roman" w:hAnsi="Times New Roman"/>
              </w:rPr>
              <w:t>Найменування  товару відповідно до  тендерної документації</w:t>
            </w:r>
          </w:p>
        </w:tc>
        <w:tc>
          <w:tcPr>
            <w:tcW w:w="5695" w:type="dxa"/>
            <w:gridSpan w:val="4"/>
            <w:tcBorders>
              <w:top w:val="single" w:sz="4" w:space="0" w:color="00000A"/>
              <w:left w:val="single" w:sz="4" w:space="0" w:color="00000A"/>
              <w:bottom w:val="single" w:sz="4" w:space="0" w:color="00000A"/>
              <w:right w:val="single" w:sz="4" w:space="0" w:color="00000A"/>
            </w:tcBorders>
          </w:tcPr>
          <w:p w:rsidR="006A4AC6" w:rsidRPr="00DC70D0" w:rsidRDefault="006A4AC6" w:rsidP="00DE5B90">
            <w:pPr>
              <w:pStyle w:val="a3"/>
              <w:rPr>
                <w:rFonts w:ascii="Times New Roman" w:hAnsi="Times New Roman"/>
              </w:rPr>
            </w:pPr>
            <w:r w:rsidRPr="00DC70D0">
              <w:rPr>
                <w:rFonts w:ascii="Times New Roman" w:hAnsi="Times New Roman"/>
              </w:rPr>
              <w:t>Найменування запропонованого товару  у тендерній пропозиції</w:t>
            </w:r>
          </w:p>
        </w:tc>
      </w:tr>
      <w:tr w:rsidR="006A4AC6" w:rsidRPr="00DC70D0" w:rsidTr="00DE5B90">
        <w:tc>
          <w:tcPr>
            <w:tcW w:w="2126" w:type="dxa"/>
            <w:tcBorders>
              <w:top w:val="single" w:sz="4" w:space="0" w:color="00000A"/>
              <w:left w:val="single" w:sz="4" w:space="0" w:color="00000A"/>
              <w:bottom w:val="single" w:sz="4" w:space="0" w:color="00000A"/>
            </w:tcBorders>
            <w:shd w:val="clear" w:color="auto" w:fill="auto"/>
          </w:tcPr>
          <w:p w:rsidR="006A4AC6" w:rsidRPr="00DC70D0" w:rsidRDefault="006A4AC6" w:rsidP="00DE5B90">
            <w:pPr>
              <w:pStyle w:val="a3"/>
              <w:rPr>
                <w:rFonts w:ascii="Times New Roman" w:hAnsi="Times New Roman"/>
              </w:rPr>
            </w:pPr>
            <w:r w:rsidRPr="00DC70D0">
              <w:rPr>
                <w:rFonts w:ascii="Times New Roman" w:hAnsi="Times New Roman"/>
              </w:rPr>
              <w:t>Назва предмету закупівлі (склад набору/метод дослідження/форма випуску/характерис</w:t>
            </w:r>
            <w:r w:rsidRPr="00DC70D0">
              <w:rPr>
                <w:rFonts w:ascii="Times New Roman" w:hAnsi="Times New Roman"/>
              </w:rPr>
              <w:lastRenderedPageBreak/>
              <w:t>тики/кількість визначень)</w:t>
            </w:r>
          </w:p>
        </w:tc>
        <w:tc>
          <w:tcPr>
            <w:tcW w:w="850" w:type="dxa"/>
            <w:tcBorders>
              <w:top w:val="single" w:sz="4" w:space="0" w:color="00000A"/>
              <w:left w:val="single" w:sz="4" w:space="0" w:color="00000A"/>
              <w:bottom w:val="single" w:sz="4" w:space="0" w:color="00000A"/>
              <w:right w:val="single" w:sz="4" w:space="0" w:color="00000A"/>
            </w:tcBorders>
          </w:tcPr>
          <w:p w:rsidR="006A4AC6" w:rsidRPr="00B902CC" w:rsidRDefault="006A4AC6" w:rsidP="00DE5B90">
            <w:pPr>
              <w:pStyle w:val="a3"/>
              <w:rPr>
                <w:rFonts w:ascii="Times New Roman" w:hAnsi="Times New Roman"/>
              </w:rPr>
            </w:pPr>
            <w:r>
              <w:rPr>
                <w:rFonts w:ascii="Times New Roman" w:hAnsi="Times New Roman"/>
              </w:rPr>
              <w:lastRenderedPageBreak/>
              <w:t>од. виміру</w:t>
            </w:r>
          </w:p>
        </w:tc>
        <w:tc>
          <w:tcPr>
            <w:tcW w:w="1418" w:type="dxa"/>
            <w:tcBorders>
              <w:top w:val="single" w:sz="4" w:space="0" w:color="00000A"/>
              <w:left w:val="single" w:sz="4" w:space="0" w:color="00000A"/>
              <w:bottom w:val="single" w:sz="4" w:space="0" w:color="00000A"/>
            </w:tcBorders>
            <w:shd w:val="clear" w:color="auto" w:fill="auto"/>
          </w:tcPr>
          <w:p w:rsidR="006A4AC6" w:rsidRPr="00DC70D0" w:rsidRDefault="006A4AC6" w:rsidP="00DE5B90">
            <w:pPr>
              <w:pStyle w:val="a3"/>
              <w:rPr>
                <w:rFonts w:ascii="Times New Roman" w:hAnsi="Times New Roman"/>
              </w:rPr>
            </w:pPr>
            <w:r w:rsidRPr="00DC70D0">
              <w:rPr>
                <w:rFonts w:ascii="Times New Roman" w:hAnsi="Times New Roman"/>
              </w:rPr>
              <w:t>Потреба Замовника</w:t>
            </w:r>
          </w:p>
        </w:tc>
        <w:tc>
          <w:tcPr>
            <w:tcW w:w="1584" w:type="dxa"/>
            <w:tcBorders>
              <w:top w:val="single" w:sz="4" w:space="0" w:color="00000A"/>
              <w:left w:val="single" w:sz="4" w:space="0" w:color="00000A"/>
              <w:bottom w:val="single" w:sz="4" w:space="0" w:color="00000A"/>
            </w:tcBorders>
            <w:shd w:val="clear" w:color="auto" w:fill="auto"/>
          </w:tcPr>
          <w:p w:rsidR="006A4AC6" w:rsidRPr="00DC70D0" w:rsidRDefault="006A4AC6" w:rsidP="00DE5B90">
            <w:pPr>
              <w:pStyle w:val="a3"/>
              <w:rPr>
                <w:rFonts w:ascii="Times New Roman" w:hAnsi="Times New Roman"/>
              </w:rPr>
            </w:pPr>
            <w:r w:rsidRPr="00DC70D0">
              <w:rPr>
                <w:rFonts w:ascii="Times New Roman" w:hAnsi="Times New Roman"/>
              </w:rPr>
              <w:t>предмету закупівлі (склад набору/метод дослідження/</w:t>
            </w:r>
            <w:r w:rsidRPr="00DC70D0">
              <w:rPr>
                <w:rFonts w:ascii="Times New Roman" w:hAnsi="Times New Roman"/>
              </w:rPr>
              <w:lastRenderedPageBreak/>
              <w:t>форма випуску/характеристики/кількість визначень)</w:t>
            </w:r>
          </w:p>
        </w:tc>
        <w:tc>
          <w:tcPr>
            <w:tcW w:w="1294" w:type="dxa"/>
            <w:tcBorders>
              <w:top w:val="single" w:sz="4" w:space="0" w:color="00000A"/>
              <w:left w:val="single" w:sz="4" w:space="0" w:color="00000A"/>
              <w:bottom w:val="single" w:sz="4" w:space="0" w:color="00000A"/>
            </w:tcBorders>
            <w:shd w:val="clear" w:color="auto" w:fill="auto"/>
          </w:tcPr>
          <w:p w:rsidR="006A4AC6" w:rsidRPr="00DC70D0" w:rsidRDefault="006A4AC6" w:rsidP="00DE5B90">
            <w:pPr>
              <w:pStyle w:val="a3"/>
              <w:rPr>
                <w:rFonts w:ascii="Times New Roman" w:hAnsi="Times New Roman"/>
              </w:rPr>
            </w:pPr>
            <w:r w:rsidRPr="00DC70D0">
              <w:rPr>
                <w:rFonts w:ascii="Times New Roman" w:hAnsi="Times New Roman"/>
              </w:rPr>
              <w:lastRenderedPageBreak/>
              <w:t>Торгівельна назва</w:t>
            </w:r>
          </w:p>
        </w:tc>
        <w:tc>
          <w:tcPr>
            <w:tcW w:w="835" w:type="dxa"/>
            <w:tcBorders>
              <w:top w:val="single" w:sz="4" w:space="0" w:color="00000A"/>
              <w:left w:val="single" w:sz="4" w:space="0" w:color="00000A"/>
              <w:bottom w:val="single" w:sz="4" w:space="0" w:color="00000A"/>
            </w:tcBorders>
          </w:tcPr>
          <w:p w:rsidR="006A4AC6" w:rsidRPr="00DC70D0" w:rsidRDefault="006A4AC6" w:rsidP="00DE5B90">
            <w:pPr>
              <w:pStyle w:val="a3"/>
              <w:rPr>
                <w:rFonts w:ascii="Times New Roman" w:hAnsi="Times New Roman"/>
              </w:rPr>
            </w:pPr>
            <w:r>
              <w:rPr>
                <w:rFonts w:ascii="Times New Roman" w:hAnsi="Times New Roman"/>
              </w:rPr>
              <w:t>од. виміру</w:t>
            </w:r>
          </w:p>
        </w:tc>
        <w:tc>
          <w:tcPr>
            <w:tcW w:w="1982" w:type="dxa"/>
            <w:tcBorders>
              <w:top w:val="single" w:sz="4" w:space="0" w:color="00000A"/>
              <w:left w:val="single" w:sz="4" w:space="0" w:color="00000A"/>
              <w:bottom w:val="single" w:sz="4" w:space="0" w:color="00000A"/>
              <w:right w:val="single" w:sz="4" w:space="0" w:color="00000A"/>
            </w:tcBorders>
            <w:shd w:val="clear" w:color="auto" w:fill="auto"/>
          </w:tcPr>
          <w:p w:rsidR="006A4AC6" w:rsidRPr="00DC70D0" w:rsidRDefault="006A4AC6" w:rsidP="00DE5B90">
            <w:pPr>
              <w:pStyle w:val="a3"/>
              <w:rPr>
                <w:rFonts w:ascii="Times New Roman" w:hAnsi="Times New Roman"/>
              </w:rPr>
            </w:pPr>
            <w:r w:rsidRPr="00DC70D0">
              <w:rPr>
                <w:rFonts w:ascii="Times New Roman" w:hAnsi="Times New Roman"/>
              </w:rPr>
              <w:t>Потреба, за пропозицією Учасника.</w:t>
            </w:r>
          </w:p>
        </w:tc>
      </w:tr>
      <w:tr w:rsidR="006A4AC6" w:rsidRPr="00DC70D0" w:rsidTr="00DE5B90">
        <w:tc>
          <w:tcPr>
            <w:tcW w:w="2126" w:type="dxa"/>
            <w:tcBorders>
              <w:top w:val="single" w:sz="4" w:space="0" w:color="00000A"/>
              <w:left w:val="single" w:sz="4" w:space="0" w:color="00000A"/>
              <w:bottom w:val="single" w:sz="4" w:space="0" w:color="00000A"/>
            </w:tcBorders>
            <w:shd w:val="clear" w:color="auto" w:fill="auto"/>
          </w:tcPr>
          <w:p w:rsidR="006A4AC6" w:rsidRPr="00DC70D0" w:rsidRDefault="006A4AC6" w:rsidP="00DE5B90">
            <w:pPr>
              <w:pStyle w:val="a3"/>
              <w:rPr>
                <w:rFonts w:ascii="Times New Roman" w:hAnsi="Times New Roman"/>
              </w:rPr>
            </w:pPr>
          </w:p>
        </w:tc>
        <w:tc>
          <w:tcPr>
            <w:tcW w:w="850" w:type="dxa"/>
            <w:tcBorders>
              <w:top w:val="single" w:sz="4" w:space="0" w:color="00000A"/>
              <w:left w:val="single" w:sz="4" w:space="0" w:color="00000A"/>
              <w:bottom w:val="single" w:sz="4" w:space="0" w:color="00000A"/>
              <w:right w:val="single" w:sz="4" w:space="0" w:color="00000A"/>
            </w:tcBorders>
          </w:tcPr>
          <w:p w:rsidR="006A4AC6" w:rsidRPr="00DC70D0" w:rsidRDefault="006A4AC6" w:rsidP="00DE5B90">
            <w:pPr>
              <w:pStyle w:val="a3"/>
              <w:rPr>
                <w:rFonts w:ascii="Times New Roman" w:hAnsi="Times New Roman"/>
              </w:rPr>
            </w:pPr>
          </w:p>
        </w:tc>
        <w:tc>
          <w:tcPr>
            <w:tcW w:w="1418" w:type="dxa"/>
            <w:tcBorders>
              <w:top w:val="single" w:sz="4" w:space="0" w:color="00000A"/>
              <w:left w:val="single" w:sz="4" w:space="0" w:color="00000A"/>
              <w:bottom w:val="single" w:sz="4" w:space="0" w:color="00000A"/>
            </w:tcBorders>
            <w:shd w:val="clear" w:color="auto" w:fill="auto"/>
          </w:tcPr>
          <w:p w:rsidR="006A4AC6" w:rsidRPr="00DC70D0" w:rsidRDefault="006A4AC6" w:rsidP="00DE5B90">
            <w:pPr>
              <w:pStyle w:val="a3"/>
              <w:rPr>
                <w:rFonts w:ascii="Times New Roman" w:hAnsi="Times New Roman"/>
              </w:rPr>
            </w:pPr>
          </w:p>
        </w:tc>
        <w:tc>
          <w:tcPr>
            <w:tcW w:w="1584" w:type="dxa"/>
            <w:tcBorders>
              <w:top w:val="single" w:sz="4" w:space="0" w:color="00000A"/>
              <w:left w:val="single" w:sz="4" w:space="0" w:color="00000A"/>
              <w:bottom w:val="single" w:sz="4" w:space="0" w:color="00000A"/>
            </w:tcBorders>
            <w:shd w:val="clear" w:color="auto" w:fill="auto"/>
          </w:tcPr>
          <w:p w:rsidR="006A4AC6" w:rsidRPr="00DC70D0" w:rsidRDefault="006A4AC6" w:rsidP="00DE5B90">
            <w:pPr>
              <w:pStyle w:val="a3"/>
              <w:rPr>
                <w:rFonts w:ascii="Times New Roman" w:hAnsi="Times New Roman"/>
              </w:rPr>
            </w:pPr>
          </w:p>
        </w:tc>
        <w:tc>
          <w:tcPr>
            <w:tcW w:w="1294" w:type="dxa"/>
            <w:tcBorders>
              <w:top w:val="single" w:sz="4" w:space="0" w:color="00000A"/>
              <w:left w:val="single" w:sz="4" w:space="0" w:color="00000A"/>
              <w:bottom w:val="single" w:sz="4" w:space="0" w:color="00000A"/>
            </w:tcBorders>
            <w:shd w:val="clear" w:color="auto" w:fill="auto"/>
          </w:tcPr>
          <w:p w:rsidR="006A4AC6" w:rsidRPr="00DC70D0" w:rsidRDefault="006A4AC6" w:rsidP="00DE5B90">
            <w:pPr>
              <w:pStyle w:val="a3"/>
              <w:rPr>
                <w:rFonts w:ascii="Times New Roman" w:hAnsi="Times New Roman"/>
              </w:rPr>
            </w:pPr>
          </w:p>
        </w:tc>
        <w:tc>
          <w:tcPr>
            <w:tcW w:w="835" w:type="dxa"/>
            <w:tcBorders>
              <w:top w:val="single" w:sz="4" w:space="0" w:color="00000A"/>
              <w:left w:val="single" w:sz="4" w:space="0" w:color="00000A"/>
              <w:bottom w:val="single" w:sz="4" w:space="0" w:color="00000A"/>
            </w:tcBorders>
          </w:tcPr>
          <w:p w:rsidR="006A4AC6" w:rsidRPr="00DC70D0" w:rsidRDefault="006A4AC6" w:rsidP="00DE5B90">
            <w:pPr>
              <w:pStyle w:val="a3"/>
              <w:rPr>
                <w:rFonts w:ascii="Times New Roman" w:hAnsi="Times New Roman"/>
              </w:rPr>
            </w:pPr>
          </w:p>
        </w:tc>
        <w:tc>
          <w:tcPr>
            <w:tcW w:w="1982" w:type="dxa"/>
            <w:tcBorders>
              <w:top w:val="single" w:sz="4" w:space="0" w:color="00000A"/>
              <w:left w:val="single" w:sz="4" w:space="0" w:color="00000A"/>
              <w:bottom w:val="single" w:sz="4" w:space="0" w:color="00000A"/>
              <w:right w:val="single" w:sz="4" w:space="0" w:color="00000A"/>
            </w:tcBorders>
            <w:shd w:val="clear" w:color="auto" w:fill="auto"/>
          </w:tcPr>
          <w:p w:rsidR="006A4AC6" w:rsidRPr="00DC70D0" w:rsidRDefault="006A4AC6" w:rsidP="00DE5B90">
            <w:pPr>
              <w:pStyle w:val="a3"/>
              <w:rPr>
                <w:rFonts w:ascii="Times New Roman" w:hAnsi="Times New Roman"/>
              </w:rPr>
            </w:pPr>
          </w:p>
        </w:tc>
      </w:tr>
    </w:tbl>
    <w:p w:rsidR="006A4AC6" w:rsidRPr="009E3641" w:rsidRDefault="006A4AC6" w:rsidP="006A4AC6">
      <w:pPr>
        <w:tabs>
          <w:tab w:val="left" w:pos="993"/>
        </w:tabs>
        <w:ind w:firstLine="709"/>
        <w:jc w:val="both"/>
        <w:rPr>
          <w:rFonts w:ascii="Times New Roman" w:hAnsi="Times New Roman" w:cs="Times New Roman"/>
          <w:sz w:val="24"/>
          <w:szCs w:val="24"/>
        </w:rPr>
      </w:pPr>
    </w:p>
    <w:p w:rsidR="006A4AC6" w:rsidRPr="003A1B49" w:rsidRDefault="006A4AC6" w:rsidP="006A4AC6">
      <w:pPr>
        <w:ind w:left="-567" w:firstLine="851"/>
        <w:rPr>
          <w:rFonts w:ascii="Times New Roman" w:hAnsi="Times New Roman" w:cs="Times New Roman"/>
          <w:b/>
          <w:bCs/>
          <w:sz w:val="24"/>
          <w:szCs w:val="24"/>
        </w:rPr>
      </w:pPr>
      <w:r w:rsidRPr="00FF2785">
        <w:rPr>
          <w:rFonts w:ascii="Times New Roman" w:hAnsi="Times New Roman" w:cs="Times New Roman"/>
          <w:sz w:val="24"/>
          <w:szCs w:val="24"/>
        </w:rPr>
        <w:t>Тендерна пропозиція, що не відповідає медико - технічним вимогам, викладеним у цьому Додатку, буде відхилена як така, що не відповідає</w:t>
      </w:r>
      <w:r>
        <w:rPr>
          <w:rFonts w:ascii="Times New Roman" w:hAnsi="Times New Roman" w:cs="Times New Roman"/>
          <w:sz w:val="24"/>
          <w:szCs w:val="24"/>
        </w:rPr>
        <w:t xml:space="preserve"> вимогам Тендерної документації</w:t>
      </w:r>
    </w:p>
    <w:p w:rsidR="006A4AC6" w:rsidRPr="002654D2" w:rsidRDefault="006A4AC6" w:rsidP="006A4AC6">
      <w:pPr>
        <w:pStyle w:val="a3"/>
        <w:ind w:left="-567" w:firstLine="851"/>
        <w:jc w:val="both"/>
        <w:rPr>
          <w:rFonts w:ascii="Times New Roman" w:hAnsi="Times New Roman"/>
          <w:sz w:val="24"/>
          <w:szCs w:val="24"/>
        </w:rPr>
      </w:pPr>
      <w:r w:rsidRPr="002654D2">
        <w:rPr>
          <w:rFonts w:ascii="Times New Roman" w:hAnsi="Times New Roman"/>
          <w:sz w:val="24"/>
          <w:szCs w:val="24"/>
        </w:rPr>
        <w:t>У разі наявності в даному документі посилань на конкретні торговельну марку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 , у разі подачі еквіваленту товару, що запропонований Замовником в медико-технічних характеристиках, учасник подає порівняльну характеристику запропонованого ним товару та товару, що визначена в медико-технічних характеристиках з відомостями щодо відповідності вимогам Замовника.</w:t>
      </w:r>
    </w:p>
    <w:p w:rsidR="006A4AC6" w:rsidRDefault="006A4AC6" w:rsidP="006A4AC6">
      <w:pPr>
        <w:rPr>
          <w:rFonts w:ascii="Times New Roman" w:hAnsi="Times New Roman" w:cs="Times New Roman"/>
        </w:rPr>
      </w:pPr>
      <w:bookmarkStart w:id="0" w:name="_GoBack"/>
      <w:bookmarkEnd w:id="0"/>
    </w:p>
    <w:p w:rsidR="006A4AC6" w:rsidRDefault="006A4AC6" w:rsidP="006A4AC6">
      <w:pPr>
        <w:pStyle w:val="a3"/>
        <w:jc w:val="both"/>
        <w:rPr>
          <w:rFonts w:ascii="Times New Roman" w:hAnsi="Times New Roman"/>
          <w:b/>
          <w:sz w:val="24"/>
          <w:szCs w:val="24"/>
        </w:rPr>
      </w:pPr>
    </w:p>
    <w:p w:rsidR="006A4AC6" w:rsidRDefault="006A4AC6" w:rsidP="006A4AC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3. Очікувана вартість предмета закупівлі </w:t>
      </w:r>
      <w:r>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 xml:space="preserve">70 0000,00 грн з ПДВ. </w:t>
      </w:r>
    </w:p>
    <w:p w:rsidR="006A4AC6" w:rsidRDefault="006A4AC6" w:rsidP="006A4AC6"/>
    <w:p w:rsidR="006A4AC6" w:rsidRDefault="006A4AC6" w:rsidP="006A4AC6"/>
    <w:p w:rsidR="00201504" w:rsidRDefault="00201504"/>
    <w:sectPr w:rsidR="00201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6AE"/>
    <w:multiLevelType w:val="hybridMultilevel"/>
    <w:tmpl w:val="6386973E"/>
    <w:lvl w:ilvl="0" w:tplc="0419000F">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 w15:restartNumberingAfterBreak="0">
    <w:nsid w:val="18396A11"/>
    <w:multiLevelType w:val="hybridMultilevel"/>
    <w:tmpl w:val="1720B034"/>
    <w:lvl w:ilvl="0" w:tplc="D66225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2587BAD"/>
    <w:multiLevelType w:val="hybridMultilevel"/>
    <w:tmpl w:val="77546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AA26EA"/>
    <w:multiLevelType w:val="hybridMultilevel"/>
    <w:tmpl w:val="4F36550A"/>
    <w:lvl w:ilvl="0" w:tplc="5C769FFE">
      <w:start w:val="1"/>
      <w:numFmt w:val="decimal"/>
      <w:lvlText w:val="%1."/>
      <w:lvlJc w:val="left"/>
      <w:pPr>
        <w:ind w:left="1549" w:hanging="360"/>
      </w:pPr>
      <w:rPr>
        <w:strike w:val="0"/>
        <w:dstrike w:val="0"/>
        <w:color w:val="auto"/>
        <w:u w:val="none"/>
        <w:effect w:val="none"/>
      </w:rPr>
    </w:lvl>
    <w:lvl w:ilvl="1" w:tplc="04190019">
      <w:start w:val="1"/>
      <w:numFmt w:val="lowerLetter"/>
      <w:lvlText w:val="%2."/>
      <w:lvlJc w:val="left"/>
      <w:pPr>
        <w:ind w:left="2269" w:hanging="360"/>
      </w:pPr>
    </w:lvl>
    <w:lvl w:ilvl="2" w:tplc="0419001B">
      <w:start w:val="1"/>
      <w:numFmt w:val="lowerRoman"/>
      <w:lvlText w:val="%3."/>
      <w:lvlJc w:val="right"/>
      <w:pPr>
        <w:ind w:left="2989" w:hanging="180"/>
      </w:pPr>
    </w:lvl>
    <w:lvl w:ilvl="3" w:tplc="0419000F">
      <w:start w:val="1"/>
      <w:numFmt w:val="decimal"/>
      <w:lvlText w:val="%4."/>
      <w:lvlJc w:val="left"/>
      <w:pPr>
        <w:ind w:left="3709" w:hanging="360"/>
      </w:pPr>
    </w:lvl>
    <w:lvl w:ilvl="4" w:tplc="04190019">
      <w:start w:val="1"/>
      <w:numFmt w:val="lowerLetter"/>
      <w:lvlText w:val="%5."/>
      <w:lvlJc w:val="left"/>
      <w:pPr>
        <w:ind w:left="4429" w:hanging="360"/>
      </w:pPr>
    </w:lvl>
    <w:lvl w:ilvl="5" w:tplc="0419001B">
      <w:start w:val="1"/>
      <w:numFmt w:val="lowerRoman"/>
      <w:lvlText w:val="%6."/>
      <w:lvlJc w:val="right"/>
      <w:pPr>
        <w:ind w:left="5149" w:hanging="180"/>
      </w:pPr>
    </w:lvl>
    <w:lvl w:ilvl="6" w:tplc="0419000F">
      <w:start w:val="1"/>
      <w:numFmt w:val="decimal"/>
      <w:lvlText w:val="%7."/>
      <w:lvlJc w:val="left"/>
      <w:pPr>
        <w:ind w:left="5869" w:hanging="360"/>
      </w:pPr>
    </w:lvl>
    <w:lvl w:ilvl="7" w:tplc="04190019">
      <w:start w:val="1"/>
      <w:numFmt w:val="lowerLetter"/>
      <w:lvlText w:val="%8."/>
      <w:lvlJc w:val="left"/>
      <w:pPr>
        <w:ind w:left="6589" w:hanging="360"/>
      </w:pPr>
    </w:lvl>
    <w:lvl w:ilvl="8" w:tplc="0419001B">
      <w:start w:val="1"/>
      <w:numFmt w:val="lowerRoman"/>
      <w:lvlText w:val="%9."/>
      <w:lvlJc w:val="right"/>
      <w:pPr>
        <w:ind w:left="730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9E"/>
    <w:rsid w:val="00201504"/>
    <w:rsid w:val="005B4D9E"/>
    <w:rsid w:val="006A4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A567"/>
  <w15:chartTrackingRefBased/>
  <w15:docId w15:val="{B818DE44-F04A-4A71-8E91-A6E67C1C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AC6"/>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4AC6"/>
    <w:pPr>
      <w:spacing w:after="0" w:line="240" w:lineRule="auto"/>
    </w:pPr>
    <w:rPr>
      <w:rFonts w:ascii="Calibri" w:eastAsia="Calibri" w:hAnsi="Calibri" w:cs="Times New Roman"/>
      <w:lang w:val="uk-UA"/>
    </w:rPr>
  </w:style>
  <w:style w:type="paragraph" w:customStyle="1" w:styleId="1">
    <w:name w:val="Цитата1"/>
    <w:basedOn w:val="a"/>
    <w:uiPriority w:val="99"/>
    <w:semiHidden/>
    <w:rsid w:val="006A4AC6"/>
    <w:pPr>
      <w:suppressAutoHyphens/>
      <w:spacing w:after="0" w:line="240" w:lineRule="auto"/>
      <w:ind w:left="284" w:right="-58" w:firstLine="436"/>
      <w:jc w:val="both"/>
    </w:pPr>
    <w:rPr>
      <w:rFonts w:ascii="Times New Roman" w:eastAsia="Times New Roman" w:hAnsi="Times New Roman" w:cs="Times New Roman"/>
      <w:sz w:val="24"/>
      <w:szCs w:val="20"/>
      <w:lang w:val="ru-RU" w:eastAsia="ar-SA"/>
    </w:rPr>
  </w:style>
  <w:style w:type="paragraph" w:customStyle="1" w:styleId="content">
    <w:name w:val="content"/>
    <w:basedOn w:val="a"/>
    <w:rsid w:val="006A4AC6"/>
    <w:pPr>
      <w:autoSpaceDN w:val="0"/>
      <w:spacing w:before="100" w:after="100"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6A4AC6"/>
    <w:rPr>
      <w:b/>
      <w:bCs/>
    </w:rPr>
  </w:style>
  <w:style w:type="paragraph" w:styleId="a6">
    <w:name w:val="List Paragraph"/>
    <w:aliases w:val="Numbered List"/>
    <w:basedOn w:val="a"/>
    <w:link w:val="a7"/>
    <w:uiPriority w:val="1"/>
    <w:qFormat/>
    <w:rsid w:val="006A4AC6"/>
    <w:pPr>
      <w:spacing w:after="0" w:line="240" w:lineRule="auto"/>
      <w:ind w:left="720"/>
    </w:pPr>
    <w:rPr>
      <w:rFonts w:ascii="Calibri" w:eastAsia="Calibri" w:hAnsi="Calibri" w:cs="Times New Roman"/>
      <w:lang w:val="ru-RU" w:eastAsia="en-US"/>
    </w:rPr>
  </w:style>
  <w:style w:type="character" w:customStyle="1" w:styleId="a7">
    <w:name w:val="Абзац списка Знак"/>
    <w:aliases w:val="Numbered List Знак"/>
    <w:link w:val="a6"/>
    <w:uiPriority w:val="1"/>
    <w:locked/>
    <w:rsid w:val="006A4AC6"/>
    <w:rPr>
      <w:rFonts w:ascii="Calibri" w:eastAsia="Calibri" w:hAnsi="Calibri" w:cs="Times New Roman"/>
    </w:rPr>
  </w:style>
  <w:style w:type="character" w:customStyle="1" w:styleId="a4">
    <w:name w:val="Без интервала Знак"/>
    <w:link w:val="a3"/>
    <w:uiPriority w:val="1"/>
    <w:rsid w:val="006A4AC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6747</Characters>
  <Application>Microsoft Office Word</Application>
  <DocSecurity>0</DocSecurity>
  <Lines>56</Lines>
  <Paragraphs>15</Paragraphs>
  <ScaleCrop>false</ScaleCrop>
  <Company>SPecialiST RePack</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2022-01-24T13:11:00Z</dcterms:created>
  <dcterms:modified xsi:type="dcterms:W3CDTF">2022-01-24T13:12:00Z</dcterms:modified>
</cp:coreProperties>
</file>