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DB08" w14:textId="77777777" w:rsidR="00893D51" w:rsidRDefault="00893D51" w:rsidP="00893D51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Start w:id="1" w:name="_Hlk138970569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6B666CD6" w14:textId="77777777" w:rsidR="00893D51" w:rsidRDefault="00893D51" w:rsidP="00893D51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536A5104" w14:textId="25BAC976" w:rsidR="00893D51" w:rsidRDefault="00893D51" w:rsidP="00893D5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закупівлі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ослуги з монтажу та підключення пересувного дизельного генератора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Tiger</w:t>
      </w:r>
      <w:r>
        <w:rPr>
          <w:rFonts w:ascii="Times New Roman" w:hAnsi="Times New Roman" w:cs="Times New Roman"/>
          <w:bCs/>
          <w:sz w:val="24"/>
          <w:szCs w:val="24"/>
        </w:rPr>
        <w:t>-165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YC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Diesel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Tri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2-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1.1 120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м.Харків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проспект Героїв Харкова, 179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), код номенклатурної позиції  за ДК 021:2015: 51111200-5 - Послуги зі встановлення генераторів, код  за ДК 021:2015: 51110000-6 - Послуги зі встановлення електричного обладнання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b/>
          <w:bCs/>
          <w:color w:val="242424"/>
          <w:sz w:val="24"/>
          <w:szCs w:val="24"/>
        </w:rPr>
        <w:t>, 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розміру очікуваної вартості предмета закупівлі </w:t>
      </w:r>
      <w:r>
        <w:rPr>
          <w:rFonts w:ascii="Times New Roman" w:hAnsi="Times New Roman" w:cs="Times New Roman"/>
          <w:color w:val="242424"/>
          <w:sz w:val="24"/>
          <w:szCs w:val="24"/>
        </w:rPr>
        <w:t>175 248</w:t>
      </w:r>
      <w:r>
        <w:rPr>
          <w:rFonts w:ascii="Times New Roman" w:hAnsi="Times New Roman" w:cs="Times New Roman"/>
          <w:color w:val="242424"/>
          <w:sz w:val="24"/>
          <w:szCs w:val="24"/>
        </w:rPr>
        <w:t>,00 грн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</w:t>
      </w:r>
      <w:r>
        <w:rPr>
          <w:rFonts w:ascii="Times New Roman" w:hAnsi="Times New Roman"/>
          <w:i/>
          <w:iCs/>
          <w:color w:val="242424"/>
          <w:sz w:val="24"/>
          <w:szCs w:val="24"/>
        </w:rPr>
        <w:t xml:space="preserve">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30B2E949" w14:textId="77777777" w:rsidR="00893D51" w:rsidRDefault="00893D51" w:rsidP="00893D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</w:rPr>
        <w:t>Комунальне  некомерційне підприємство  «Міська  поліклініка  № 20»  Харківської  міської  ради ; 61068, Україна, Харківська область, м. Харків, проспект Героїв Харкова, буд.179; ідентифікаційний код: 34017656; юридична  особа, яка  забезпечує  потреби  держави  або  територіальної  громади</w:t>
      </w:r>
    </w:p>
    <w:p w14:paraId="5AAC5F66" w14:textId="77777777" w:rsidR="00893D51" w:rsidRDefault="00893D51" w:rsidP="00893D51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A608BE" w14:textId="77777777" w:rsidR="00893D51" w:rsidRDefault="00893D51" w:rsidP="00893D51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ослуги з монтажу та підключення пересувного дизельного генератора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Tiger</w:t>
      </w:r>
      <w:r>
        <w:rPr>
          <w:rFonts w:ascii="Times New Roman" w:hAnsi="Times New Roman" w:cs="Times New Roman"/>
          <w:bCs/>
          <w:sz w:val="24"/>
          <w:szCs w:val="24"/>
        </w:rPr>
        <w:t>-165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YC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Diesel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Tri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2-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1.1 120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м.Харків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проспект Героїв Харкова, 179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), код номенклатурної позиції  за ДК 021:2015: 51111200-5 - Послуги зі встановлення генераторів, код  за ДК 021:2015: 51110000-6 - Послуги зі встановлення електричного обладнання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) </w:t>
      </w:r>
    </w:p>
    <w:p w14:paraId="21D4A9A4" w14:textId="6AED5825" w:rsidR="00893D51" w:rsidRDefault="00893D51" w:rsidP="00893D5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t>і.</w:t>
      </w: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UA-2023-10-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18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6138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-a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767CCD65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2CE08D36" w14:textId="60632F19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75 248</w:t>
      </w:r>
      <w:r>
        <w:rPr>
          <w:rFonts w:ascii="Times New Roman" w:hAnsi="Times New Roman"/>
          <w:sz w:val="24"/>
          <w:szCs w:val="24"/>
          <w:u w:val="single"/>
          <w:lang w:val="ru-RU"/>
        </w:rPr>
        <w:t>,00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грн. (з ПДВ).</w:t>
      </w:r>
    </w:p>
    <w:p w14:paraId="3D960B49" w14:textId="77777777" w:rsidR="00893D51" w:rsidRDefault="00893D51" w:rsidP="00893D51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>
        <w:rPr>
          <w:szCs w:val="24"/>
          <w:lang w:val="uk-UA"/>
        </w:rPr>
        <w:lastRenderedPageBreak/>
        <w:t>Очікувана вартість предмета  закупівлі визначена шляхом проведення моніторингу цін.</w:t>
      </w:r>
    </w:p>
    <w:p w14:paraId="403BD1FA" w14:textId="6E2A0064" w:rsidR="00893D51" w:rsidRDefault="00893D51" w:rsidP="00893D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 –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175 248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,00 грн.</w:t>
      </w:r>
    </w:p>
    <w:p w14:paraId="51F33138" w14:textId="77777777" w:rsidR="00893D51" w:rsidRDefault="00893D51" w:rsidP="00893D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D93FED7" w14:textId="77777777" w:rsidR="00893D51" w:rsidRDefault="00893D51" w:rsidP="00893D51">
      <w:pPr>
        <w:pStyle w:val="1"/>
        <w:tabs>
          <w:tab w:val="left" w:pos="0"/>
        </w:tabs>
        <w:ind w:left="0" w:right="-79" w:firstLine="0"/>
        <w:rPr>
          <w:b/>
          <w:bCs/>
          <w:szCs w:val="24"/>
          <w:lang w:eastAsia="uk-UA"/>
        </w:rPr>
      </w:pPr>
      <w:proofErr w:type="spellStart"/>
      <w:r>
        <w:rPr>
          <w:b/>
          <w:bCs/>
          <w:szCs w:val="24"/>
          <w:lang w:eastAsia="uk-UA"/>
        </w:rPr>
        <w:t>Обґрунтування</w:t>
      </w:r>
      <w:proofErr w:type="spellEnd"/>
      <w:r>
        <w:rPr>
          <w:b/>
          <w:bCs/>
          <w:szCs w:val="24"/>
          <w:lang w:eastAsia="uk-UA"/>
        </w:rPr>
        <w:t xml:space="preserve"> </w:t>
      </w:r>
      <w:proofErr w:type="spellStart"/>
      <w:r>
        <w:rPr>
          <w:b/>
          <w:bCs/>
          <w:szCs w:val="24"/>
          <w:lang w:eastAsia="uk-UA"/>
        </w:rPr>
        <w:t>якісних</w:t>
      </w:r>
      <w:proofErr w:type="spellEnd"/>
      <w:r>
        <w:rPr>
          <w:b/>
          <w:bCs/>
          <w:szCs w:val="24"/>
          <w:lang w:eastAsia="uk-UA"/>
        </w:rPr>
        <w:t xml:space="preserve"> та </w:t>
      </w:r>
      <w:proofErr w:type="spellStart"/>
      <w:r>
        <w:rPr>
          <w:b/>
          <w:bCs/>
          <w:szCs w:val="24"/>
          <w:lang w:eastAsia="uk-UA"/>
        </w:rPr>
        <w:t>технічних</w:t>
      </w:r>
      <w:proofErr w:type="spellEnd"/>
      <w:r>
        <w:rPr>
          <w:b/>
          <w:bCs/>
          <w:szCs w:val="24"/>
          <w:lang w:eastAsia="uk-UA"/>
        </w:rPr>
        <w:t xml:space="preserve"> характеристик.</w:t>
      </w:r>
    </w:p>
    <w:p w14:paraId="79B42388" w14:textId="323DF2AF" w:rsidR="00893D51" w:rsidRDefault="00893D51" w:rsidP="00893D51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 xml:space="preserve">виконання </w:t>
      </w:r>
      <w:proofErr w:type="gramStart"/>
      <w:r>
        <w:rPr>
          <w:bCs/>
          <w:szCs w:val="24"/>
          <w:lang w:val="uk-UA" w:eastAsia="uk-UA"/>
        </w:rPr>
        <w:t>послуги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> до</w:t>
      </w:r>
      <w:proofErr w:type="gramEnd"/>
      <w:r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3</w:t>
      </w:r>
      <w:r>
        <w:rPr>
          <w:szCs w:val="24"/>
          <w:lang w:eastAsia="uk-UA"/>
        </w:rPr>
        <w:t xml:space="preserve"> року</w:t>
      </w:r>
      <w:r>
        <w:rPr>
          <w:b/>
          <w:bCs/>
          <w:szCs w:val="24"/>
          <w:shd w:val="clear" w:color="auto" w:fill="FFFFFF"/>
        </w:rPr>
        <w:br/>
      </w:r>
    </w:p>
    <w:bookmarkEnd w:id="1"/>
    <w:p w14:paraId="4ABCDF0F" w14:textId="77777777" w:rsidR="00893D51" w:rsidRDefault="00893D51" w:rsidP="0089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про технічні, якісні, кількісні та інші характеристики предмета закупівлі послуг </w:t>
      </w:r>
    </w:p>
    <w:p w14:paraId="4AC60E93" w14:textId="77777777" w:rsidR="00893D51" w:rsidRDefault="00893D51" w:rsidP="00893D51">
      <w:pPr>
        <w:spacing w:after="5" w:line="264" w:lineRule="auto"/>
        <w:ind w:right="143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ослуги з монтажу та підключення пересувного дизельного генератора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Tiger</w:t>
      </w:r>
      <w:r>
        <w:rPr>
          <w:rFonts w:ascii="Times New Roman" w:hAnsi="Times New Roman" w:cs="Times New Roman"/>
          <w:bCs/>
          <w:sz w:val="24"/>
          <w:szCs w:val="24"/>
        </w:rPr>
        <w:t>-165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YC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Diesel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Tri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2-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1.1 120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м.Харків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проспект Героїв Харкова, 179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), </w:t>
      </w:r>
      <w:r w:rsidRPr="00384DC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код номенклатурної позиції  за ДК 021:2015: 51111200-5 - Послуги зі встановлення генераторів, код  за ДК 021:2015: 51110000-6 - Послуги зі встановлення електричного обладнання</w:t>
      </w:r>
      <w:r w:rsidRPr="00384DC8">
        <w:rPr>
          <w:rFonts w:ascii="Times New Roman" w:eastAsia="Times New Roman" w:hAnsi="Times New Roman" w:cs="Times New Roman"/>
          <w:b/>
          <w:bCs/>
          <w:color w:val="00000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14:paraId="2B2A0C39" w14:textId="77777777" w:rsidR="00893D51" w:rsidRDefault="00893D51" w:rsidP="00893D51">
      <w:pPr>
        <w:spacing w:after="5" w:line="264" w:lineRule="auto"/>
        <w:ind w:right="143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СПЕЦИФІКАЦІЯ</w:t>
      </w:r>
    </w:p>
    <w:tbl>
      <w:tblPr>
        <w:tblW w:w="9527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868"/>
        <w:gridCol w:w="5392"/>
        <w:gridCol w:w="1848"/>
        <w:gridCol w:w="1419"/>
      </w:tblGrid>
      <w:tr w:rsidR="00893D51" w14:paraId="1EC48F35" w14:textId="77777777" w:rsidTr="00893D5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B2FD" w14:textId="77777777" w:rsidR="00893D51" w:rsidRDefault="00893D51" w:rsidP="00E707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43F0" w14:textId="77777777" w:rsidR="00893D51" w:rsidRDefault="00893D51" w:rsidP="00E707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Послуги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3896" w14:textId="77777777" w:rsidR="00893D51" w:rsidRDefault="00893D51" w:rsidP="00E7070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A9A2" w14:textId="77777777" w:rsidR="00893D51" w:rsidRDefault="00893D51" w:rsidP="00E707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Кількість</w:t>
            </w:r>
          </w:p>
        </w:tc>
      </w:tr>
      <w:tr w:rsidR="00893D51" w14:paraId="6585C6DB" w14:textId="77777777" w:rsidTr="00893D5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B88C" w14:textId="77777777" w:rsidR="00893D51" w:rsidRDefault="00893D51" w:rsidP="00E707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B9F5" w14:textId="77777777" w:rsidR="00893D51" w:rsidRDefault="00893D51" w:rsidP="00E70703">
            <w:pPr>
              <w:widowControl w:val="0"/>
              <w:spacing w:after="5" w:line="264" w:lineRule="auto"/>
              <w:ind w:right="1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ослуги з монтажу та підключення пересувного дизельного генератора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Tiger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-165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YC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Diesel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LS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1.1 120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kW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м.Харків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ar-SA"/>
              </w:rPr>
              <w:t>проспект Героїв Харкова, 179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E9D0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8324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одна</w:t>
            </w:r>
          </w:p>
        </w:tc>
      </w:tr>
    </w:tbl>
    <w:p w14:paraId="582AA409" w14:textId="77777777" w:rsidR="00893D51" w:rsidRDefault="00893D51" w:rsidP="00893D51">
      <w:pPr>
        <w:spacing w:after="5" w:line="264" w:lineRule="auto"/>
        <w:ind w:right="143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E3DD5C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Підключення  дизельного генератора до електричних мереж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 Харків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eastAsia="ar-SA"/>
        </w:rPr>
        <w:t>проспект Героїв Харкова, 179</w:t>
      </w:r>
      <w:r>
        <w:rPr>
          <w:rFonts w:ascii="Times New Roman" w:hAnsi="Times New Roman"/>
          <w:sz w:val="24"/>
          <w:szCs w:val="24"/>
        </w:rPr>
        <w:t xml:space="preserve"> буде здійснюватися згідно робочого проекту  "</w:t>
      </w:r>
      <w:r>
        <w:rPr>
          <w:rFonts w:ascii="Times New Roman" w:hAnsi="Times New Roman"/>
          <w:color w:val="000000"/>
          <w:sz w:val="24"/>
          <w:szCs w:val="24"/>
        </w:rPr>
        <w:t xml:space="preserve">Монтаж та підключення пересувного дизельного генератора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Tiger</w:t>
      </w:r>
      <w:r w:rsidRPr="00384DC8">
        <w:rPr>
          <w:rFonts w:ascii="Times New Roman" w:hAnsi="Times New Roman"/>
          <w:color w:val="000000"/>
          <w:sz w:val="24"/>
          <w:szCs w:val="24"/>
        </w:rPr>
        <w:t>-165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YC</w:t>
      </w:r>
      <w:r w:rsidRPr="00384DC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Diesel</w:t>
      </w:r>
      <w:r w:rsidRPr="00384DC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Tri</w:t>
      </w:r>
      <w:r w:rsidRPr="00384DC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84DC8">
        <w:rPr>
          <w:rFonts w:ascii="Times New Roman" w:hAnsi="Times New Roman"/>
          <w:color w:val="000000"/>
          <w:sz w:val="24"/>
          <w:szCs w:val="24"/>
        </w:rPr>
        <w:t>2-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LS</w:t>
      </w:r>
      <w:r w:rsidRPr="00384DC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384DC8">
        <w:rPr>
          <w:rFonts w:ascii="Times New Roman" w:hAnsi="Times New Roman"/>
          <w:color w:val="000000"/>
          <w:sz w:val="24"/>
          <w:szCs w:val="24"/>
        </w:rPr>
        <w:t>1.1 120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kW</w:t>
      </w:r>
      <w:r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м. Харків, проспект Героїв Харкова, 179.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  <w:shd w:val="clear" w:color="auto" w:fill="FFFFFF"/>
        </w:rPr>
        <w:t>Коригування</w:t>
      </w:r>
      <w:r>
        <w:rPr>
          <w:rFonts w:ascii="Times New Roman" w:hAnsi="Times New Roman"/>
          <w:sz w:val="24"/>
          <w:szCs w:val="24"/>
        </w:rPr>
        <w:t>" .</w:t>
      </w:r>
    </w:p>
    <w:p w14:paraId="1EB00870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2.Робочий проект "</w:t>
      </w:r>
      <w:r>
        <w:rPr>
          <w:rFonts w:ascii="Times New Roman" w:hAnsi="Times New Roman"/>
          <w:color w:val="000000"/>
          <w:sz w:val="24"/>
          <w:szCs w:val="24"/>
        </w:rPr>
        <w:t xml:space="preserve">Монтаж та підключення пересувного дизельного генератора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Tiger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-165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YC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Diesel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Tri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2-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LS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384DC8">
        <w:rPr>
          <w:rFonts w:ascii="Times New Roman" w:hAnsi="Times New Roman"/>
          <w:color w:val="000000"/>
          <w:sz w:val="24"/>
          <w:szCs w:val="24"/>
          <w:lang w:val="ru-RU"/>
        </w:rPr>
        <w:t>1.1 120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kW</w:t>
      </w:r>
      <w:r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м. Харків, проспект Героїв Харкова, 179.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  <w:shd w:val="clear" w:color="auto" w:fill="FFFFFF"/>
        </w:rPr>
        <w:t>Коригування</w:t>
      </w:r>
      <w:r>
        <w:rPr>
          <w:rFonts w:ascii="Times New Roman" w:hAnsi="Times New Roman"/>
          <w:sz w:val="24"/>
          <w:szCs w:val="24"/>
        </w:rPr>
        <w:t>" є в наявності у Замовника. Проектом передбачено монтаж та підключення дизель-генераторної установки (ДГУ), переобладнання існуючої  електрощитової зі встановленням шафи автоматичного воду резерву (АВР) на 2 вводи та перемикача навантаження на 3 напрямки.</w:t>
      </w:r>
    </w:p>
    <w:p w14:paraId="62406775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3.- Напруга живлення: ~380/220В.</w:t>
      </w:r>
    </w:p>
    <w:p w14:paraId="5BCDEB3D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Дозволена потужність: за II категорією з надійності електропостачання (згідно діючого</w:t>
      </w:r>
    </w:p>
    <w:p w14:paraId="05C6670B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договору  про розподіл електричної енергії). Дозволена потужність об'єкту залишається незмінною.</w:t>
      </w:r>
    </w:p>
    <w:p w14:paraId="276BC958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ДГУ: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Tiger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-165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Diesel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Tri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LS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1.1 120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kW</w:t>
      </w:r>
      <w:r>
        <w:rPr>
          <w:rFonts w:ascii="Times New Roman" w:hAnsi="Times New Roman"/>
          <w:sz w:val="24"/>
          <w:szCs w:val="24"/>
        </w:rPr>
        <w:t>, номінальна потужність 120 кВт є в наявності у Замовника.</w:t>
      </w:r>
    </w:p>
    <w:p w14:paraId="6D17FF38" w14:textId="77777777" w:rsidR="00893D51" w:rsidRDefault="00893D51" w:rsidP="00893D5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4DC8">
        <w:rPr>
          <w:rFonts w:ascii="Times New Roman" w:hAnsi="Times New Roman"/>
          <w:sz w:val="24"/>
          <w:szCs w:val="24"/>
        </w:rPr>
        <w:t xml:space="preserve">- Шафа АВР 380 В, 300А є в </w:t>
      </w:r>
      <w:proofErr w:type="spellStart"/>
      <w:r w:rsidRPr="00384DC8">
        <w:rPr>
          <w:rFonts w:ascii="Times New Roman" w:hAnsi="Times New Roman"/>
          <w:sz w:val="24"/>
          <w:szCs w:val="24"/>
        </w:rPr>
        <w:t>наяності</w:t>
      </w:r>
      <w:proofErr w:type="spellEnd"/>
      <w:r w:rsidRPr="00384DC8">
        <w:rPr>
          <w:rFonts w:ascii="Times New Roman" w:hAnsi="Times New Roman"/>
          <w:sz w:val="24"/>
          <w:szCs w:val="24"/>
        </w:rPr>
        <w:t xml:space="preserve"> у Замовника у складі ДГУ.</w:t>
      </w:r>
    </w:p>
    <w:p w14:paraId="4CA707C5" w14:textId="77777777" w:rsidR="00893D51" w:rsidRDefault="00893D51" w:rsidP="00893D5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Стрижень заземлення безмуфтовий загострений, d20мм, довжина 1,5м, сталь гарячого цинкування, </w:t>
      </w: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</w:rPr>
        <w:t>трижень</w:t>
      </w:r>
      <w:proofErr w:type="spellEnd"/>
      <w:r>
        <w:rPr>
          <w:rFonts w:ascii="Times New Roman" w:hAnsi="Times New Roman"/>
          <w:sz w:val="24"/>
          <w:szCs w:val="24"/>
        </w:rPr>
        <w:t xml:space="preserve"> заземлення безмуфтовий зі шпилькою, d20мм, довжина 1,5м, сталь гарячого цинкування   є в наявності у Замовника</w:t>
      </w:r>
    </w:p>
    <w:p w14:paraId="3EE1F74B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4.Для підключення автономного джерела живлення – дизель-генераторної установки (ДГУ) проектом</w:t>
      </w:r>
    </w:p>
    <w:p w14:paraId="7DD8D335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передбачено:</w:t>
      </w:r>
    </w:p>
    <w:p w14:paraId="022B85BA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Встановлення ДГУ.</w:t>
      </w:r>
    </w:p>
    <w:p w14:paraId="5AB5F295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Переобладнання існуючої електрощитової.</w:t>
      </w:r>
    </w:p>
    <w:p w14:paraId="112818F3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Встановлення шафи автоматичного вводу резерву (</w:t>
      </w:r>
      <w:r>
        <w:rPr>
          <w:rFonts w:ascii="Times New Roman" w:hAnsi="Times New Roman" w:cs="Times New Roman"/>
          <w:sz w:val="24"/>
          <w:szCs w:val="24"/>
        </w:rPr>
        <w:t>Шафа АВР на 2 вводи</w:t>
      </w:r>
      <w:r>
        <w:rPr>
          <w:rFonts w:ascii="Times New Roman" w:hAnsi="Times New Roman"/>
          <w:sz w:val="24"/>
          <w:szCs w:val="24"/>
        </w:rPr>
        <w:t xml:space="preserve"> підключення її до існуючої електрощитової .</w:t>
      </w:r>
    </w:p>
    <w:p w14:paraId="4A51CC16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Розробка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грунту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та прокладання кабелю живлення і керування від ДГУ до шафи АВР</w:t>
      </w:r>
    </w:p>
    <w:p w14:paraId="3F0F4F78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688283" w14:textId="77777777" w:rsidR="00893D51" w:rsidRDefault="00893D51" w:rsidP="00893D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ТЕХНІЧНІ ВИМОГИ ПОСЛУГ</w:t>
      </w:r>
    </w:p>
    <w:p w14:paraId="4963C636" w14:textId="77777777" w:rsidR="00893D51" w:rsidRDefault="00893D51" w:rsidP="00893D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03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81"/>
        <w:gridCol w:w="6909"/>
        <w:gridCol w:w="1875"/>
        <w:gridCol w:w="855"/>
      </w:tblGrid>
      <w:tr w:rsidR="00893D51" w14:paraId="20263EE3" w14:textId="77777777" w:rsidTr="00893D51">
        <w:tc>
          <w:tcPr>
            <w:tcW w:w="681" w:type="dxa"/>
          </w:tcPr>
          <w:p w14:paraId="13B7F1AB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09" w:type="dxa"/>
          </w:tcPr>
          <w:p w14:paraId="12BEDDC1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обсягу послуг</w:t>
            </w:r>
          </w:p>
        </w:tc>
        <w:tc>
          <w:tcPr>
            <w:tcW w:w="1875" w:type="dxa"/>
          </w:tcPr>
          <w:p w14:paraId="3F4DE42B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5" w:type="dxa"/>
          </w:tcPr>
          <w:p w14:paraId="2A37222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</w:p>
        </w:tc>
      </w:tr>
      <w:tr w:rsidR="00893D51" w14:paraId="43FE007B" w14:textId="77777777" w:rsidTr="00893D51">
        <w:tc>
          <w:tcPr>
            <w:tcW w:w="681" w:type="dxa"/>
          </w:tcPr>
          <w:p w14:paraId="76474295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9" w:type="dxa"/>
          </w:tcPr>
          <w:p w14:paraId="26D25035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устаткування виду машин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механiзмiв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вiдкритiй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площадцi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маса устаткування 3 т (Дизельний генератор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Tiger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-165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YC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Diesel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LS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1.1 120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kW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є в наявності у Замовника) </w:t>
            </w:r>
          </w:p>
        </w:tc>
        <w:tc>
          <w:tcPr>
            <w:tcW w:w="1875" w:type="dxa"/>
          </w:tcPr>
          <w:p w14:paraId="6D5BC151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5" w:type="dxa"/>
          </w:tcPr>
          <w:p w14:paraId="741425E0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D51" w14:paraId="4CE4CCD6" w14:textId="77777777" w:rsidTr="00893D51">
        <w:tc>
          <w:tcPr>
            <w:tcW w:w="681" w:type="dxa"/>
          </w:tcPr>
          <w:p w14:paraId="02653D23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9" w:type="dxa"/>
          </w:tcPr>
          <w:p w14:paraId="00E72203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автомобiльному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ходу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монтажi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технологiчного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устаткування,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вантажопiдйомнiсть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т</w:t>
            </w:r>
          </w:p>
        </w:tc>
        <w:tc>
          <w:tcPr>
            <w:tcW w:w="1875" w:type="dxa"/>
            <w:shd w:val="clear" w:color="auto" w:fill="auto"/>
          </w:tcPr>
          <w:p w14:paraId="3E108CB5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855" w:type="dxa"/>
          </w:tcPr>
          <w:p w14:paraId="1BF2CE66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3D51" w14:paraId="3B9C1C2C" w14:textId="77777777" w:rsidTr="00893D51">
        <w:tc>
          <w:tcPr>
            <w:tcW w:w="681" w:type="dxa"/>
          </w:tcPr>
          <w:p w14:paraId="009306E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9" w:type="dxa"/>
          </w:tcPr>
          <w:p w14:paraId="237CD1F7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панелi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пiдключення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кабелiв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зовнiшньої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мережi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апаратiв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приладiв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ввiдно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-розподільного пристрою з АВР </w:t>
            </w:r>
            <w:r w:rsidRPr="002278FC">
              <w:rPr>
                <w:rFonts w:ascii="Times New Roman" w:hAnsi="Times New Roman"/>
                <w:sz w:val="24"/>
                <w:szCs w:val="24"/>
              </w:rPr>
              <w:t>( Шафа АВР 380 В, 300А, є в наявності у Замовника  у складі ДГУ)</w:t>
            </w:r>
          </w:p>
        </w:tc>
        <w:tc>
          <w:tcPr>
            <w:tcW w:w="1875" w:type="dxa"/>
          </w:tcPr>
          <w:p w14:paraId="068FC8DA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пристрій</w:t>
            </w:r>
          </w:p>
        </w:tc>
        <w:tc>
          <w:tcPr>
            <w:tcW w:w="855" w:type="dxa"/>
          </w:tcPr>
          <w:p w14:paraId="55190330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D51" w14:paraId="67BD8610" w14:textId="77777777" w:rsidTr="00893D51">
        <w:tc>
          <w:tcPr>
            <w:tcW w:w="681" w:type="dxa"/>
          </w:tcPr>
          <w:p w14:paraId="6EF189F7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9" w:type="dxa"/>
          </w:tcPr>
          <w:p w14:paraId="4346BB98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Перемикач [рубильник, що перемикає] триполюсний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плитi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центральною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бiчною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рукояткою або керуванням штангою, що установлюється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металевiй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струм до 400 А</w:t>
            </w:r>
          </w:p>
        </w:tc>
        <w:tc>
          <w:tcPr>
            <w:tcW w:w="1875" w:type="dxa"/>
          </w:tcPr>
          <w:p w14:paraId="0B97A198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5" w:type="dxa"/>
          </w:tcPr>
          <w:p w14:paraId="531F02DC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D51" w14:paraId="0BEE1989" w14:textId="77777777" w:rsidTr="00893D51">
        <w:tc>
          <w:tcPr>
            <w:tcW w:w="681" w:type="dxa"/>
          </w:tcPr>
          <w:p w14:paraId="6CCD1357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9" w:type="dxa"/>
          </w:tcPr>
          <w:p w14:paraId="126BD04B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вручну в траншеях глибиною до 2 м без кріплень з укосами, група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875" w:type="dxa"/>
          </w:tcPr>
          <w:p w14:paraId="4D227F13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грунту</w:t>
            </w:r>
            <w:proofErr w:type="spellEnd"/>
          </w:p>
        </w:tc>
        <w:tc>
          <w:tcPr>
            <w:tcW w:w="855" w:type="dxa"/>
          </w:tcPr>
          <w:p w14:paraId="3F71CDB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3D51" w14:paraId="5DA4F746" w14:textId="77777777" w:rsidTr="00893D51">
        <w:tc>
          <w:tcPr>
            <w:tcW w:w="681" w:type="dxa"/>
          </w:tcPr>
          <w:p w14:paraId="485662C1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09" w:type="dxa"/>
          </w:tcPr>
          <w:p w14:paraId="3517529E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Улаштування трубопроводів із поліетиленових труб, до 2-х каналів</w:t>
            </w:r>
          </w:p>
        </w:tc>
        <w:tc>
          <w:tcPr>
            <w:tcW w:w="1875" w:type="dxa"/>
          </w:tcPr>
          <w:p w14:paraId="5AC93C55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-кілометр  трубопроводу </w:t>
            </w:r>
          </w:p>
        </w:tc>
        <w:tc>
          <w:tcPr>
            <w:tcW w:w="855" w:type="dxa"/>
          </w:tcPr>
          <w:p w14:paraId="751C66E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  <w:tr w:rsidR="00893D51" w14:paraId="0F31FAAF" w14:textId="77777777" w:rsidTr="00893D51">
        <w:tc>
          <w:tcPr>
            <w:tcW w:w="681" w:type="dxa"/>
          </w:tcPr>
          <w:p w14:paraId="1CAF115F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09" w:type="dxa"/>
          </w:tcPr>
          <w:p w14:paraId="033A344B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Засипка вручну траншей, пазух котлованів і ям, група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75" w:type="dxa"/>
            <w:shd w:val="clear" w:color="auto" w:fill="auto"/>
          </w:tcPr>
          <w:p w14:paraId="6AF4DF5C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грунту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4F29BC84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3D51" w14:paraId="68E521D8" w14:textId="77777777" w:rsidTr="00893D51">
        <w:tc>
          <w:tcPr>
            <w:tcW w:w="681" w:type="dxa"/>
          </w:tcPr>
          <w:p w14:paraId="0B6AC02D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09" w:type="dxa"/>
          </w:tcPr>
          <w:p w14:paraId="195B4575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Ущільнення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пневматичними трамбівками, група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1, 2</w:t>
            </w:r>
          </w:p>
        </w:tc>
        <w:tc>
          <w:tcPr>
            <w:tcW w:w="1875" w:type="dxa"/>
          </w:tcPr>
          <w:p w14:paraId="5D845B70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 ущільненого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грунту</w:t>
            </w:r>
            <w:proofErr w:type="spellEnd"/>
          </w:p>
        </w:tc>
        <w:tc>
          <w:tcPr>
            <w:tcW w:w="855" w:type="dxa"/>
          </w:tcPr>
          <w:p w14:paraId="39B4D1E5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3D51" w14:paraId="20DD5128" w14:textId="77777777" w:rsidTr="00893D51">
        <w:tc>
          <w:tcPr>
            <w:tcW w:w="681" w:type="dxa"/>
          </w:tcPr>
          <w:p w14:paraId="39504BA3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09" w:type="dxa"/>
          </w:tcPr>
          <w:p w14:paraId="587282D5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Провiд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перший одножильний або багатожильний у загальному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обплетеннi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прокладених трубах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металорукавах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сумарний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перерiз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240 мм2</w:t>
            </w:r>
          </w:p>
        </w:tc>
        <w:tc>
          <w:tcPr>
            <w:tcW w:w="1875" w:type="dxa"/>
          </w:tcPr>
          <w:p w14:paraId="3C11FE52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19565A92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D51" w14:paraId="647049FF" w14:textId="77777777" w:rsidTr="00893D51">
        <w:tc>
          <w:tcPr>
            <w:tcW w:w="681" w:type="dxa"/>
          </w:tcPr>
          <w:p w14:paraId="657F3542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9" w:type="dxa"/>
          </w:tcPr>
          <w:p w14:paraId="5C2B1AFD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Кожен наступний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провiд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одножильний або багатожильний у загальному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обплетеннi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прокладених трубах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металорукавах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сумарний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перерiз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до35 мм2</w:t>
            </w:r>
          </w:p>
        </w:tc>
        <w:tc>
          <w:tcPr>
            <w:tcW w:w="1875" w:type="dxa"/>
          </w:tcPr>
          <w:p w14:paraId="7CB738F8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1C1172DD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D51" w14:paraId="229624C2" w14:textId="77777777" w:rsidTr="00893D51">
        <w:tc>
          <w:tcPr>
            <w:tcW w:w="681" w:type="dxa"/>
          </w:tcPr>
          <w:p w14:paraId="42D3A0F1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09" w:type="dxa"/>
          </w:tcPr>
          <w:p w14:paraId="4BD20734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Кожен наступний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провiд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одножильний або багатожильний у загальному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обплетеннi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прокладених трубах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металорукавах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сумарний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перерiз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6 мм2</w:t>
            </w:r>
          </w:p>
        </w:tc>
        <w:tc>
          <w:tcPr>
            <w:tcW w:w="1875" w:type="dxa"/>
          </w:tcPr>
          <w:p w14:paraId="536B44EF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55406601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D51" w14:paraId="6CD6C9C3" w14:textId="77777777" w:rsidTr="00893D51">
        <w:tc>
          <w:tcPr>
            <w:tcW w:w="681" w:type="dxa"/>
          </w:tcPr>
          <w:p w14:paraId="750CEBA2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09" w:type="dxa"/>
          </w:tcPr>
          <w:p w14:paraId="0BB898CC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до 35 кВ, що прокладається по установлених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конструкцiях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лотках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крiпленням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всiй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довжинi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маса 1 м до 1 кг</w:t>
            </w:r>
          </w:p>
        </w:tc>
        <w:tc>
          <w:tcPr>
            <w:tcW w:w="1875" w:type="dxa"/>
          </w:tcPr>
          <w:p w14:paraId="43CA6FCC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482FCCF6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93D51" w14:paraId="44097ADC" w14:textId="77777777" w:rsidTr="00893D51">
        <w:tc>
          <w:tcPr>
            <w:tcW w:w="681" w:type="dxa"/>
          </w:tcPr>
          <w:p w14:paraId="07073A3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09" w:type="dxa"/>
          </w:tcPr>
          <w:p w14:paraId="3B516444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до 35 кВ, що прокладається по установлених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конструкцiях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лотках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крiпленням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всiй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довжинi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маса 1 м до 2 кг</w:t>
            </w:r>
          </w:p>
        </w:tc>
        <w:tc>
          <w:tcPr>
            <w:tcW w:w="1875" w:type="dxa"/>
          </w:tcPr>
          <w:p w14:paraId="3C804A16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20A70F7A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3D51" w14:paraId="6A6D6BCC" w14:textId="77777777" w:rsidTr="00893D51">
        <w:tc>
          <w:tcPr>
            <w:tcW w:w="681" w:type="dxa"/>
          </w:tcPr>
          <w:p w14:paraId="3ABB24F6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09" w:type="dxa"/>
          </w:tcPr>
          <w:p w14:paraId="3885BF71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Розведення по пристроях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пiдключення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кабелiв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зовнiшньої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мережi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затискачiв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затискачiв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апаратiв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приладiв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установлених на пристроях,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перерiз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жили до 70 мм2</w:t>
            </w:r>
          </w:p>
        </w:tc>
        <w:tc>
          <w:tcPr>
            <w:tcW w:w="1875" w:type="dxa"/>
          </w:tcPr>
          <w:p w14:paraId="7E0E363A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</w:p>
        </w:tc>
        <w:tc>
          <w:tcPr>
            <w:tcW w:w="855" w:type="dxa"/>
          </w:tcPr>
          <w:p w14:paraId="024349A8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93D51" w14:paraId="750F010A" w14:textId="77777777" w:rsidTr="00893D51">
        <w:tc>
          <w:tcPr>
            <w:tcW w:w="681" w:type="dxa"/>
          </w:tcPr>
          <w:p w14:paraId="02CD730B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09" w:type="dxa"/>
          </w:tcPr>
          <w:p w14:paraId="1EC30FC4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Заземлювач вертикальний з круглої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дiаметром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мм</w:t>
            </w:r>
          </w:p>
        </w:tc>
        <w:tc>
          <w:tcPr>
            <w:tcW w:w="1875" w:type="dxa"/>
          </w:tcPr>
          <w:p w14:paraId="3C40907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5" w:type="dxa"/>
          </w:tcPr>
          <w:p w14:paraId="13F33A44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3D51" w14:paraId="3F7BDB3A" w14:textId="77777777" w:rsidTr="00893D51">
        <w:tc>
          <w:tcPr>
            <w:tcW w:w="681" w:type="dxa"/>
          </w:tcPr>
          <w:p w14:paraId="5BA7E1A1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09" w:type="dxa"/>
          </w:tcPr>
          <w:p w14:paraId="5287C736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пiдключення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апаратури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пiдпiдлоговому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люцi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кiлькiсть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5</w:t>
            </w:r>
          </w:p>
        </w:tc>
        <w:tc>
          <w:tcPr>
            <w:tcW w:w="1875" w:type="dxa"/>
          </w:tcPr>
          <w:p w14:paraId="3DF247C5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5" w:type="dxa"/>
          </w:tcPr>
          <w:p w14:paraId="12B832A7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D51" w14:paraId="6D363D64" w14:textId="77777777" w:rsidTr="00893D51">
        <w:tc>
          <w:tcPr>
            <w:tcW w:w="681" w:type="dxa"/>
          </w:tcPr>
          <w:p w14:paraId="0D962082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09" w:type="dxa"/>
          </w:tcPr>
          <w:p w14:paraId="5369C5EF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Провiдник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заземлюючий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вiдкрито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будiвельних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штабової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перерiзом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160 мм2</w:t>
            </w:r>
          </w:p>
        </w:tc>
        <w:tc>
          <w:tcPr>
            <w:tcW w:w="1875" w:type="dxa"/>
          </w:tcPr>
          <w:p w14:paraId="1BDB5032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47A056FF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3D51" w14:paraId="5C28657E" w14:textId="77777777" w:rsidTr="00893D51">
        <w:tc>
          <w:tcPr>
            <w:tcW w:w="681" w:type="dxa"/>
          </w:tcPr>
          <w:p w14:paraId="54DE0D7A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14:paraId="65B7EDBD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-налагоджувальні роботи</w:t>
            </w:r>
          </w:p>
        </w:tc>
      </w:tr>
      <w:tr w:rsidR="00893D51" w14:paraId="413FE58E" w14:textId="77777777" w:rsidTr="00893D51">
        <w:tc>
          <w:tcPr>
            <w:tcW w:w="681" w:type="dxa"/>
          </w:tcPr>
          <w:p w14:paraId="14CA79F4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09" w:type="dxa"/>
          </w:tcPr>
          <w:p w14:paraId="36B53DB0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апаратний дизель-генераторний</w:t>
            </w:r>
          </w:p>
        </w:tc>
        <w:tc>
          <w:tcPr>
            <w:tcW w:w="1875" w:type="dxa"/>
          </w:tcPr>
          <w:p w14:paraId="620C5DAE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5" w:type="dxa"/>
          </w:tcPr>
          <w:p w14:paraId="0F72C6C3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D51" w14:paraId="09C5C1F6" w14:textId="77777777" w:rsidTr="00893D51">
        <w:tc>
          <w:tcPr>
            <w:tcW w:w="681" w:type="dxa"/>
          </w:tcPr>
          <w:p w14:paraId="4B5653B3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9" w:type="dxa"/>
          </w:tcPr>
          <w:p w14:paraId="49D5CF12" w14:textId="77777777" w:rsidR="00893D51" w:rsidRDefault="00893D51" w:rsidP="00E70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Системи напруги й оперативного струму. Схема резервування живлення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трипровідної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системи від іншого джерела живлення з пристроєм релейно-контактного перемикача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АВР)</w:t>
            </w:r>
          </w:p>
        </w:tc>
        <w:tc>
          <w:tcPr>
            <w:tcW w:w="1875" w:type="dxa"/>
          </w:tcPr>
          <w:p w14:paraId="2A75C599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855" w:type="dxa"/>
          </w:tcPr>
          <w:p w14:paraId="032A532E" w14:textId="77777777" w:rsidR="00893D51" w:rsidRDefault="00893D51" w:rsidP="00E707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2AEC155" w14:textId="77777777" w:rsidR="00893D51" w:rsidRDefault="00893D51" w:rsidP="00893D51">
      <w:pPr>
        <w:ind w:hanging="36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53B7E83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Робочим </w:t>
      </w:r>
      <w:proofErr w:type="spellStart"/>
      <w:r>
        <w:rPr>
          <w:rFonts w:ascii="Times New Roman" w:hAnsi="Times New Roman"/>
          <w:sz w:val="24"/>
          <w:szCs w:val="24"/>
        </w:rPr>
        <w:t>проєктом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передбачено специфікацію обладнання, виробів та матеріалів, що є невід'ємною частиною послуг 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ослуги з монтажу та підключення пересувного дизельного генератора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Tiger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-165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Diesel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Tri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LS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1.1 120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kW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м.Харків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eastAsia="ar-SA"/>
        </w:rPr>
        <w:t>проспект Героїв Харкова, 179</w:t>
      </w:r>
      <w:r>
        <w:rPr>
          <w:rFonts w:ascii="Times New Roman" w:hAnsi="Times New Roman"/>
          <w:sz w:val="24"/>
          <w:szCs w:val="24"/>
        </w:rPr>
        <w:t>):</w:t>
      </w:r>
    </w:p>
    <w:p w14:paraId="56712B5B" w14:textId="77777777" w:rsidR="00893D51" w:rsidRDefault="00893D51" w:rsidP="0089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81"/>
        <w:gridCol w:w="7822"/>
        <w:gridCol w:w="861"/>
        <w:gridCol w:w="831"/>
      </w:tblGrid>
      <w:tr w:rsidR="00893D51" w14:paraId="3736CF04" w14:textId="77777777" w:rsidTr="00893D51">
        <w:tc>
          <w:tcPr>
            <w:tcW w:w="681" w:type="dxa"/>
          </w:tcPr>
          <w:p w14:paraId="4E991BBA" w14:textId="77777777" w:rsidR="00893D51" w:rsidRDefault="00893D51" w:rsidP="00E7070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22" w:type="dxa"/>
          </w:tcPr>
          <w:p w14:paraId="62C9A089" w14:textId="77777777" w:rsidR="00893D51" w:rsidRDefault="00893D51" w:rsidP="00E707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та технічна характеристика обладнання, виробів та матеріалів</w:t>
            </w:r>
          </w:p>
        </w:tc>
        <w:tc>
          <w:tcPr>
            <w:tcW w:w="861" w:type="dxa"/>
          </w:tcPr>
          <w:p w14:paraId="6C208C2C" w14:textId="77777777" w:rsidR="00893D51" w:rsidRDefault="00893D51" w:rsidP="00E707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14:paraId="37AE5D1C" w14:textId="77777777" w:rsidR="00893D51" w:rsidRDefault="00893D51" w:rsidP="00E70703">
            <w:pPr>
              <w:spacing w:after="0" w:line="240" w:lineRule="auto"/>
              <w:jc w:val="center"/>
              <w:rPr>
                <w:b/>
                <w:bCs/>
              </w:rPr>
            </w:pPr>
            <w:bookmarkStart w:id="2" w:name="_Hlk14592955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  <w:bookmarkEnd w:id="2"/>
          </w:p>
        </w:tc>
      </w:tr>
      <w:tr w:rsidR="00893D51" w14:paraId="3556190E" w14:textId="77777777" w:rsidTr="00893D51">
        <w:tc>
          <w:tcPr>
            <w:tcW w:w="681" w:type="dxa"/>
          </w:tcPr>
          <w:p w14:paraId="4CB0B01B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2" w:type="dxa"/>
          </w:tcPr>
          <w:p w14:paraId="3160EBFA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Перемикач навантаження LBS CO 3P 400 ("1-0-2", 400А )</w:t>
            </w:r>
          </w:p>
          <w:p w14:paraId="6E49AC6F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1B691DA1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2AA27458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798CC6AC" w14:textId="77777777" w:rsidTr="00893D51">
        <w:tc>
          <w:tcPr>
            <w:tcW w:w="681" w:type="dxa"/>
          </w:tcPr>
          <w:p w14:paraId="430BF3B2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2" w:type="dxa"/>
          </w:tcPr>
          <w:p w14:paraId="3C90C3B0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Рукоятка на корпус LBS-DH CO 630/B (чорна, для LBS 160-630А CO)</w:t>
            </w:r>
          </w:p>
          <w:p w14:paraId="18B0107B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3574F47C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62D3FC8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5A0B6A50" w14:textId="77777777" w:rsidTr="00893D51">
        <w:tc>
          <w:tcPr>
            <w:tcW w:w="681" w:type="dxa"/>
          </w:tcPr>
          <w:p w14:paraId="28AEB4B0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2" w:type="dxa"/>
          </w:tcPr>
          <w:p w14:paraId="515695AF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Стрижень заземлення безмуфтовий загострений, d20мм, довжина 1,5м, сталь гарячого цинкування</w:t>
            </w:r>
          </w:p>
          <w:p w14:paraId="01B93AF0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3A16ACE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12F4F298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2EBFC5A6" w14:textId="77777777" w:rsidTr="00893D51">
        <w:tc>
          <w:tcPr>
            <w:tcW w:w="681" w:type="dxa"/>
          </w:tcPr>
          <w:p w14:paraId="02FA68A4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2" w:type="dxa"/>
          </w:tcPr>
          <w:p w14:paraId="5B8D0C6E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OLE_LINK2"/>
            <w:bookmarkStart w:id="4" w:name="OLE_LINK1"/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Стрижень заземлення безмуфтовий зі шпилькою, d20мм, довжина 1,5м, сталь гарячого цинкування</w:t>
            </w:r>
          </w:p>
          <w:p w14:paraId="4D22C249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498451B2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743EF812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3D51" w14:paraId="546940A2" w14:textId="77777777" w:rsidTr="00893D51">
        <w:tc>
          <w:tcPr>
            <w:tcW w:w="681" w:type="dxa"/>
          </w:tcPr>
          <w:p w14:paraId="0E0E3591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22" w:type="dxa"/>
          </w:tcPr>
          <w:p w14:paraId="5229C15C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Колодязь кабельний пластиковий e.manhole.300.300.300.cover, 300х300х300мм, з кришкою</w:t>
            </w:r>
          </w:p>
        </w:tc>
        <w:tc>
          <w:tcPr>
            <w:tcW w:w="861" w:type="dxa"/>
          </w:tcPr>
          <w:p w14:paraId="26EBBD6A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3CCE60ED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03C7F4E7" w14:textId="77777777" w:rsidTr="00893D51">
        <w:tc>
          <w:tcPr>
            <w:tcW w:w="681" w:type="dxa"/>
          </w:tcPr>
          <w:p w14:paraId="64E16D34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2" w:type="dxa"/>
          </w:tcPr>
          <w:p w14:paraId="37274260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Діагональний з`єднувач стрижня d20мм і полоси до 40мм, сталь гарячого цинкування</w:t>
            </w:r>
          </w:p>
        </w:tc>
        <w:tc>
          <w:tcPr>
            <w:tcW w:w="861" w:type="dxa"/>
          </w:tcPr>
          <w:p w14:paraId="782A3896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06C9B8EC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03B74968" w14:textId="77777777" w:rsidTr="00893D51">
        <w:tc>
          <w:tcPr>
            <w:tcW w:w="681" w:type="dxa"/>
          </w:tcPr>
          <w:p w14:paraId="290AFA1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2" w:type="dxa"/>
          </w:tcPr>
          <w:p w14:paraId="252A0D38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Смуга 40х4 мм, сталь гарячого цинкування (NC2444)</w:t>
            </w:r>
          </w:p>
        </w:tc>
        <w:tc>
          <w:tcPr>
            <w:tcW w:w="861" w:type="dxa"/>
          </w:tcPr>
          <w:p w14:paraId="5949D949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0121AB5A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3D51" w14:paraId="5EBBFF49" w14:textId="77777777" w:rsidTr="00893D51">
        <w:tc>
          <w:tcPr>
            <w:tcW w:w="681" w:type="dxa"/>
          </w:tcPr>
          <w:p w14:paraId="2987C69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2" w:type="dxa"/>
          </w:tcPr>
          <w:p w14:paraId="58DB6456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Труба гнучка двошарова УФ-стійка з поліетилену, зі сталевою затяжкою для зонду та муфтою,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мм 63/51,5</w:t>
            </w:r>
          </w:p>
        </w:tc>
        <w:tc>
          <w:tcPr>
            <w:tcW w:w="861" w:type="dxa"/>
          </w:tcPr>
          <w:p w14:paraId="73A515FC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1F496BDF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93D51" w14:paraId="5F601D5F" w14:textId="77777777" w:rsidTr="00893D51">
        <w:tc>
          <w:tcPr>
            <w:tcW w:w="681" w:type="dxa"/>
          </w:tcPr>
          <w:p w14:paraId="6D3D72FA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22" w:type="dxa"/>
          </w:tcPr>
          <w:p w14:paraId="6970CA64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мідний луджений JG-50/8</w:t>
            </w:r>
          </w:p>
        </w:tc>
        <w:tc>
          <w:tcPr>
            <w:tcW w:w="861" w:type="dxa"/>
          </w:tcPr>
          <w:p w14:paraId="27115BFC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60029D79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93D51" w14:paraId="7E73EF3F" w14:textId="77777777" w:rsidTr="00893D51">
        <w:tc>
          <w:tcPr>
            <w:tcW w:w="681" w:type="dxa"/>
          </w:tcPr>
          <w:p w14:paraId="0553AD5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22" w:type="dxa"/>
          </w:tcPr>
          <w:p w14:paraId="762E992E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мідний луджений DTJG-70/12</w:t>
            </w:r>
          </w:p>
        </w:tc>
        <w:tc>
          <w:tcPr>
            <w:tcW w:w="861" w:type="dxa"/>
          </w:tcPr>
          <w:p w14:paraId="74B77617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3D3A3E47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93D51" w14:paraId="55819393" w14:textId="77777777" w:rsidTr="00893D51">
        <w:tc>
          <w:tcPr>
            <w:tcW w:w="681" w:type="dxa"/>
          </w:tcPr>
          <w:p w14:paraId="40AE52B3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22" w:type="dxa"/>
          </w:tcPr>
          <w:p w14:paraId="7AA77EF5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Термоусаджувальна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трубка ТТН2х1 25/12,5</w:t>
            </w:r>
          </w:p>
        </w:tc>
        <w:tc>
          <w:tcPr>
            <w:tcW w:w="861" w:type="dxa"/>
          </w:tcPr>
          <w:p w14:paraId="06BE665B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51697385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3D51" w14:paraId="50304884" w14:textId="77777777" w:rsidTr="00893D51">
        <w:tc>
          <w:tcPr>
            <w:tcW w:w="681" w:type="dxa"/>
          </w:tcPr>
          <w:p w14:paraId="67075B92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22" w:type="dxa"/>
          </w:tcPr>
          <w:p w14:paraId="2050E2D5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Термоусаджувальна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рукавичка ТР4 70-12</w:t>
            </w:r>
          </w:p>
        </w:tc>
        <w:tc>
          <w:tcPr>
            <w:tcW w:w="861" w:type="dxa"/>
          </w:tcPr>
          <w:p w14:paraId="5A1AC358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4FC4E920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D51" w14:paraId="0A3F7D9C" w14:textId="77777777" w:rsidTr="00893D51">
        <w:tc>
          <w:tcPr>
            <w:tcW w:w="681" w:type="dxa"/>
          </w:tcPr>
          <w:p w14:paraId="675ACC43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22" w:type="dxa"/>
          </w:tcPr>
          <w:p w14:paraId="215B1E27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АВР 380В, 300А</w:t>
            </w:r>
          </w:p>
        </w:tc>
        <w:tc>
          <w:tcPr>
            <w:tcW w:w="861" w:type="dxa"/>
          </w:tcPr>
          <w:p w14:paraId="3FA082A7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0BC11B43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6394A06E" w14:textId="77777777" w:rsidTr="00893D51">
        <w:tc>
          <w:tcPr>
            <w:tcW w:w="681" w:type="dxa"/>
          </w:tcPr>
          <w:p w14:paraId="40C279DA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22" w:type="dxa"/>
          </w:tcPr>
          <w:p w14:paraId="7FC9722A" w14:textId="77777777" w:rsidR="00893D51" w:rsidRPr="00401BA5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BA5">
              <w:rPr>
                <w:rFonts w:ascii="Times New Roman" w:hAnsi="Times New Roman"/>
                <w:sz w:val="24"/>
                <w:szCs w:val="24"/>
              </w:rPr>
              <w:t xml:space="preserve">Дизельний генератор 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Tiger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-165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YC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Diesel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Tri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2-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LS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1.1 120</w:t>
            </w:r>
            <w:r w:rsidRPr="00401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kW</w:t>
            </w:r>
          </w:p>
        </w:tc>
        <w:tc>
          <w:tcPr>
            <w:tcW w:w="861" w:type="dxa"/>
          </w:tcPr>
          <w:p w14:paraId="6E2DAA85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31" w:type="dxa"/>
          </w:tcPr>
          <w:p w14:paraId="68F3947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D51" w14:paraId="1439DE74" w14:textId="77777777" w:rsidTr="00893D51">
        <w:tc>
          <w:tcPr>
            <w:tcW w:w="681" w:type="dxa"/>
          </w:tcPr>
          <w:p w14:paraId="57DB8310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22" w:type="dxa"/>
          </w:tcPr>
          <w:p w14:paraId="1B3FD442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АВВГ 4*95</w:t>
            </w:r>
          </w:p>
        </w:tc>
        <w:tc>
          <w:tcPr>
            <w:tcW w:w="861" w:type="dxa"/>
          </w:tcPr>
          <w:p w14:paraId="7ABE9A7A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7D39247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CE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93D51" w14:paraId="0AC70C33" w14:textId="77777777" w:rsidTr="00893D51">
        <w:tc>
          <w:tcPr>
            <w:tcW w:w="681" w:type="dxa"/>
          </w:tcPr>
          <w:p w14:paraId="0B17B22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22" w:type="dxa"/>
          </w:tcPr>
          <w:p w14:paraId="271B3E5E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NYM-J 5*1,5 (ЮКЗ) ( ВВГ 5*1,5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)</w:t>
            </w:r>
          </w:p>
        </w:tc>
        <w:tc>
          <w:tcPr>
            <w:tcW w:w="861" w:type="dxa"/>
          </w:tcPr>
          <w:p w14:paraId="5B3463B4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03E1DC24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93D51" w14:paraId="7E361CEB" w14:textId="77777777" w:rsidTr="00893D51">
        <w:tc>
          <w:tcPr>
            <w:tcW w:w="681" w:type="dxa"/>
          </w:tcPr>
          <w:p w14:paraId="112BC012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22" w:type="dxa"/>
          </w:tcPr>
          <w:p w14:paraId="56742736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ВВГ 3х1,5 мм2</w:t>
            </w:r>
          </w:p>
        </w:tc>
        <w:tc>
          <w:tcPr>
            <w:tcW w:w="861" w:type="dxa"/>
          </w:tcPr>
          <w:p w14:paraId="4111370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4C79F844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93D51" w14:paraId="77EF23CC" w14:textId="77777777" w:rsidTr="00893D51">
        <w:tc>
          <w:tcPr>
            <w:tcW w:w="681" w:type="dxa"/>
          </w:tcPr>
          <w:p w14:paraId="7D0069DD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2" w:type="dxa"/>
          </w:tcPr>
          <w:p w14:paraId="13EA454A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 ПВ3 50 мм2 (БІЛИЙ)</w:t>
            </w:r>
          </w:p>
        </w:tc>
        <w:tc>
          <w:tcPr>
            <w:tcW w:w="861" w:type="dxa"/>
          </w:tcPr>
          <w:p w14:paraId="1D70E10E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0E76A045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893D51" w14:paraId="4A8AE62F" w14:textId="77777777" w:rsidTr="00893D51">
        <w:tc>
          <w:tcPr>
            <w:tcW w:w="681" w:type="dxa"/>
          </w:tcPr>
          <w:p w14:paraId="2C3D33CF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22" w:type="dxa"/>
          </w:tcPr>
          <w:p w14:paraId="42F958DA" w14:textId="77777777" w:rsidR="00893D51" w:rsidRDefault="00893D51" w:rsidP="00E7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 ПВ3 70 мм2  (БІЛИЙ)</w:t>
            </w:r>
          </w:p>
        </w:tc>
        <w:tc>
          <w:tcPr>
            <w:tcW w:w="861" w:type="dxa"/>
          </w:tcPr>
          <w:p w14:paraId="72D27610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14:paraId="0F083FF9" w14:textId="77777777" w:rsidR="00893D51" w:rsidRDefault="00893D51" w:rsidP="00E70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14:paraId="4DAD71CA" w14:textId="77777777" w:rsidR="00893D51" w:rsidRDefault="00893D51" w:rsidP="00893D51">
      <w:pPr>
        <w:spacing w:after="0"/>
        <w:ind w:hanging="360"/>
        <w:jc w:val="both"/>
        <w:rPr>
          <w:rFonts w:ascii="Times New Roman" w:hAnsi="Times New Roman" w:cs="Times New Roman"/>
          <w:b/>
          <w:i/>
          <w:lang w:eastAsia="en-US"/>
        </w:rPr>
      </w:pPr>
    </w:p>
    <w:p w14:paraId="11F32E9F" w14:textId="77777777" w:rsidR="00893D51" w:rsidRPr="00CB5CE9" w:rsidRDefault="00893D51" w:rsidP="00893D5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CE9">
        <w:rPr>
          <w:rFonts w:ascii="Times New Roman" w:hAnsi="Times New Roman" w:cs="Times New Roman"/>
          <w:sz w:val="24"/>
          <w:szCs w:val="24"/>
          <w:lang w:eastAsia="en-US"/>
        </w:rPr>
        <w:t>У разі, якщо у  технічній специфікації містяться посилання:</w:t>
      </w:r>
    </w:p>
    <w:p w14:paraId="3950543E" w14:textId="77777777" w:rsidR="00893D51" w:rsidRPr="00CB5CE9" w:rsidRDefault="00893D51" w:rsidP="00893D5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CE9">
        <w:rPr>
          <w:rFonts w:ascii="Times New Roman" w:hAnsi="Times New Roman" w:cs="Times New Roman"/>
          <w:sz w:val="24"/>
          <w:szCs w:val="24"/>
          <w:lang w:eastAsia="en-US"/>
        </w:rPr>
        <w:t>–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правилами, – вважати кожне таке посилання таким, що містить вираз «або еквівалент»;</w:t>
      </w:r>
    </w:p>
    <w:p w14:paraId="59BC9721" w14:textId="77777777" w:rsidR="00893D51" w:rsidRPr="00CB5CE9" w:rsidRDefault="00893D51" w:rsidP="00893D51">
      <w:pPr>
        <w:jc w:val="both"/>
        <w:rPr>
          <w:rFonts w:ascii="Times New Roman" w:hAnsi="Times New Roman"/>
          <w:sz w:val="24"/>
          <w:szCs w:val="24"/>
        </w:rPr>
      </w:pPr>
      <w:r w:rsidRPr="00CB5CE9">
        <w:rPr>
          <w:rFonts w:ascii="Times New Roman" w:hAnsi="Times New Roman" w:cs="Times New Roman"/>
          <w:sz w:val="24"/>
          <w:szCs w:val="24"/>
          <w:lang w:eastAsia="en-US"/>
        </w:rPr>
        <w:t>–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виробництва, – вважати ці посилання такими, що містять вираз «або еквівалент».</w:t>
      </w:r>
    </w:p>
    <w:p w14:paraId="32FEA734" w14:textId="77777777" w:rsidR="00893D51" w:rsidRPr="00CB5CE9" w:rsidRDefault="00893D51" w:rsidP="00893D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5CE9">
        <w:rPr>
          <w:rFonts w:ascii="Times New Roman" w:hAnsi="Times New Roman"/>
          <w:bCs/>
          <w:sz w:val="24"/>
          <w:szCs w:val="24"/>
        </w:rPr>
        <w:lastRenderedPageBreak/>
        <w:t>6. Робочим проектом передбачено, що обладнання, вироби та матеріали, вказані в специфікації, можуть бути замінені на аналоги без погіршення технічних  характеристик.</w:t>
      </w:r>
    </w:p>
    <w:p w14:paraId="6E61440A" w14:textId="77777777" w:rsidR="00893D51" w:rsidRDefault="00893D51" w:rsidP="00893D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7.Учасник до ціни тендерної пропозиції повинен включити придбання матеріалу, який передбачений згідно технічних вимог. Якість всіх матеріалів, виробів, конструкцій, що будуть застосовуватися в процесі надання послуг, повинні відповідати вимогам відповідних норм і стандартів, діючим на території України.</w:t>
      </w:r>
    </w:p>
    <w:p w14:paraId="247C1EC8" w14:textId="77777777" w:rsidR="00893D51" w:rsidRDefault="00893D51" w:rsidP="00893D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8.Гарантійний термін на надані послуги, що визначені цією документацією, повинен становити не менше 12 місяців з дати виконаних послуг та підписання Акту наданих послуг. На підтвердження цього Учасник повинен надати гарантійний лист з точним зазначенням гарантійного строку на надані послуги, що є предметом даної закупівлі.</w:t>
      </w:r>
    </w:p>
    <w:p w14:paraId="48B5AEE7" w14:textId="77777777" w:rsidR="00893D51" w:rsidRDefault="00893D51" w:rsidP="00893D51">
      <w:pPr>
        <w:pStyle w:val="a6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  <w:lang w:val="uk-UA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Гарантійний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лист </w:t>
      </w:r>
      <w:proofErr w:type="spellStart"/>
      <w:r>
        <w:rPr>
          <w:rFonts w:ascii="Times New Roman" w:hAnsi="Times New Roman"/>
          <w:sz w:val="24"/>
          <w:szCs w:val="24"/>
        </w:rPr>
        <w:t>щодо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погодження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Учасника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інформацією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технічні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якісні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кількісні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характеристики предмета </w:t>
      </w:r>
      <w:proofErr w:type="spellStart"/>
      <w:r>
        <w:rPr>
          <w:rFonts w:ascii="Times New Roman" w:hAnsi="Times New Roman"/>
          <w:sz w:val="24"/>
          <w:szCs w:val="24"/>
        </w:rPr>
        <w:t>закупівлі</w:t>
      </w:r>
      <w:proofErr w:type="spellEnd"/>
      <w:r>
        <w:rPr>
          <w:rFonts w:ascii="Times New Roman" w:hAnsi="Times New Roman"/>
          <w:sz w:val="24"/>
          <w:szCs w:val="24"/>
        </w:rPr>
        <w:t>, за формою:</w:t>
      </w:r>
    </w:p>
    <w:p w14:paraId="7D03C25C" w14:textId="77777777" w:rsidR="00893D51" w:rsidRDefault="00893D51" w:rsidP="00893D51">
      <w:pPr>
        <w:ind w:firstLine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4443996" w14:textId="77777777" w:rsidR="00893D51" w:rsidRDefault="00893D51" w:rsidP="00893D51">
      <w:pPr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ФОРМА для заповнення:</w:t>
      </w:r>
    </w:p>
    <w:p w14:paraId="1861F434" w14:textId="77777777" w:rsidR="00893D51" w:rsidRDefault="00893D51" w:rsidP="00893D51">
      <w:pPr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0E23806" w14:textId="77777777" w:rsidR="00893D51" w:rsidRDefault="00893D51" w:rsidP="00893D51">
      <w:pPr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18BFC73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Гарантійний лист щодо погодження Учасника з інформацією</w:t>
      </w:r>
    </w:p>
    <w:p w14:paraId="72607914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 необхідні технічні, якісні та кількісні характеристики предмета закупівлі</w:t>
      </w:r>
    </w:p>
    <w:p w14:paraId="7A11ED88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CD27644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_____________________________(код ЄДРПОУ____________), учасник процедури закупівлі (далі – Учасник) торгів на закупівлю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</w:p>
    <w:p w14:paraId="510FCBEB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/>
          <w:sz w:val="24"/>
          <w:szCs w:val="24"/>
        </w:rPr>
        <w:t xml:space="preserve">Підключення  дизельного генератора до електричних мереж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 Харків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eastAsia="ar-SA"/>
        </w:rPr>
        <w:t>проспект Героїв Харкова, 179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код номенклатурної позиції за ДК 021:2015: 51111200-5 - Послуги зі встановлення генераторів, код  за ДК 021:2015: 51110000-6 - Послуги зі встановлення електричного обладнання,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(далі – Послуги)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повідомляє, що:</w:t>
      </w:r>
    </w:p>
    <w:p w14:paraId="660EDF92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3A3BEC6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Учасник погоджується 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інформацією про необхідні технічні, якісні та кількісні характеристики предмета закупівлі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згідно Додатку 2 тендерної документації в повному обсязі, у Учасника відсутні будь-які зауваження щодо його змісту, Учасник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гарантує надання Послуг за вимогами згідно Додатку 2 тендерної документації у повному обсязі,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терміни, запропоновані Замовником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та якісно.</w:t>
      </w:r>
    </w:p>
    <w:p w14:paraId="1BDAB0DC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2FBFB639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Дійсним Учасник підтверджує гарантійні зобов’язання на надані Послуги, які будуть надані Замовнику і підтверджує, що Послуги, які надаються Учасником на об’єктах Замовника відповідно до документації, будуть належної якості і відповідати міжнародним (у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європейським) та українським стандартам.</w:t>
      </w:r>
    </w:p>
    <w:p w14:paraId="68BE7B6D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eastAsia="ar-SA"/>
        </w:rPr>
      </w:pPr>
    </w:p>
    <w:p w14:paraId="6E91F2D1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</w:t>
      </w:r>
    </w:p>
    <w:p w14:paraId="701D1D2E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(посада)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(підпис)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(П.І.Б.)</w:t>
      </w:r>
    </w:p>
    <w:p w14:paraId="27F56539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 П. (за наявності)</w:t>
      </w:r>
    </w:p>
    <w:p w14:paraId="0C390AC3" w14:textId="77777777" w:rsidR="00893D51" w:rsidRDefault="00893D51" w:rsidP="00893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eastAsia="ar-SA"/>
        </w:rPr>
      </w:pPr>
    </w:p>
    <w:p w14:paraId="035E8028" w14:textId="77777777" w:rsidR="00893D51" w:rsidRDefault="00893D51" w:rsidP="00893D51">
      <w:pPr>
        <w:ind w:firstLine="54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B67438A" w14:textId="77777777" w:rsidR="00893D51" w:rsidRDefault="00893D51" w:rsidP="00893D51">
      <w:pPr>
        <w:pStyle w:val="Standard"/>
        <w:tabs>
          <w:tab w:val="left" w:pos="0"/>
        </w:tabs>
        <w:jc w:val="both"/>
        <w:rPr>
          <w:i/>
          <w:lang w:val="uk-UA" w:bidi="uk-UA"/>
        </w:rPr>
      </w:pPr>
      <w:r>
        <w:rPr>
          <w:lang w:val="uk-UA" w:eastAsia="ar-SA"/>
        </w:rPr>
        <w:t>10.</w:t>
      </w:r>
      <w:r>
        <w:rPr>
          <w:lang w:val="uk-UA" w:bidi="uk-UA"/>
        </w:rPr>
        <w:t>У разі виявлення недоліків (дефектів) в гарантійний період (не менше 12 місяців</w:t>
      </w:r>
      <w:bookmarkStart w:id="5" w:name="_Hlk143602695"/>
      <w:r>
        <w:rPr>
          <w:lang w:val="uk-UA" w:bidi="uk-UA"/>
        </w:rPr>
        <w:t xml:space="preserve"> з дати </w:t>
      </w:r>
      <w:bookmarkEnd w:id="5"/>
      <w:r>
        <w:rPr>
          <w:lang w:val="uk-UA" w:bidi="uk-UA"/>
        </w:rPr>
        <w:t>виконаних послуг та підписання Акту наданих послуг), Замовник надає Виконавцю перелік зауважень (</w:t>
      </w:r>
      <w:proofErr w:type="spellStart"/>
      <w:r>
        <w:rPr>
          <w:lang w:val="uk-UA" w:bidi="uk-UA"/>
        </w:rPr>
        <w:t>невідповідностей</w:t>
      </w:r>
      <w:proofErr w:type="spellEnd"/>
      <w:r>
        <w:rPr>
          <w:lang w:val="uk-UA" w:bidi="uk-UA"/>
        </w:rPr>
        <w:t xml:space="preserve">, недоліків, </w:t>
      </w:r>
      <w:proofErr w:type="spellStart"/>
      <w:r>
        <w:rPr>
          <w:lang w:val="uk-UA" w:bidi="uk-UA"/>
        </w:rPr>
        <w:t>доопрацювань</w:t>
      </w:r>
      <w:proofErr w:type="spellEnd"/>
      <w:r>
        <w:rPr>
          <w:lang w:val="uk-UA" w:bidi="uk-UA"/>
        </w:rPr>
        <w:t xml:space="preserve">), які Виконавець повинен негайно усунути та доопрацювати в строк 3 (трьох) діб від дати отримання повідомлення від Замовника. – </w:t>
      </w:r>
      <w:r>
        <w:rPr>
          <w:i/>
          <w:lang w:val="uk-UA" w:bidi="uk-UA"/>
        </w:rPr>
        <w:t>На підтвердження даної вимоги, Учасник надає підписаний та завірений печаткою (у разі наявності) гарантійний лист щодо відповідності вимогам, вказаним у даному пункті.</w:t>
      </w:r>
    </w:p>
    <w:p w14:paraId="2396EA23" w14:textId="77777777" w:rsidR="00893D51" w:rsidRDefault="00893D51" w:rsidP="00893D51">
      <w:pPr>
        <w:pStyle w:val="Standard"/>
        <w:tabs>
          <w:tab w:val="left" w:pos="0"/>
        </w:tabs>
        <w:jc w:val="both"/>
        <w:rPr>
          <w:i/>
          <w:lang w:val="uk-UA" w:bidi="uk-UA"/>
        </w:rPr>
      </w:pPr>
      <w:r>
        <w:rPr>
          <w:iCs/>
          <w:lang w:val="uk-UA" w:bidi="uk-UA"/>
        </w:rPr>
        <w:t>11.</w:t>
      </w:r>
      <w:r>
        <w:rPr>
          <w:lang w:val="uk-UA"/>
        </w:rPr>
        <w:t>Виконавець послуг повинен дотримуватись правил техніки безпеки та охорони праці відповідно до Закону України «Про охорону праці», а також несе повну відповідальність за безпечне виконання послуги, дотримання правил, норм і інструкцій з охорони праці і пожежної безпеки.</w:t>
      </w:r>
      <w:r>
        <w:rPr>
          <w:lang w:val="uk-UA" w:bidi="uk-UA"/>
        </w:rPr>
        <w:t xml:space="preserve">– </w:t>
      </w:r>
      <w:r>
        <w:rPr>
          <w:i/>
          <w:lang w:val="uk-UA" w:bidi="uk-UA"/>
        </w:rPr>
        <w:t>На підтвердження даної вимоги, Учасник надає підписаний та завірений печаткою (у разі наявності) гарантійний лист щодо відповідності вимогам, вказаним у даному пункті.</w:t>
      </w:r>
    </w:p>
    <w:p w14:paraId="6FA114DB" w14:textId="77777777" w:rsidR="00893D51" w:rsidRDefault="00893D51" w:rsidP="00893D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AA1517" w14:textId="77777777" w:rsidR="00893D51" w:rsidRDefault="00893D51" w:rsidP="00893D51">
      <w:pPr>
        <w:pStyle w:val="a6"/>
        <w:ind w:hanging="360"/>
        <w:jc w:val="right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4F7CCD3" w14:textId="77777777" w:rsidR="00893D51" w:rsidRDefault="00893D51" w:rsidP="00893D51">
      <w:pPr>
        <w:pStyle w:val="a6"/>
        <w:ind w:hanging="360"/>
        <w:jc w:val="right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179A0B4" w14:textId="77777777" w:rsidR="00893D51" w:rsidRDefault="00893D51" w:rsidP="00893D51">
      <w:pPr>
        <w:pStyle w:val="a6"/>
        <w:ind w:hanging="360"/>
        <w:jc w:val="right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217025D" w14:textId="77777777" w:rsidR="00893D51" w:rsidRDefault="00893D51" w:rsidP="00893D51">
      <w:pPr>
        <w:pStyle w:val="a6"/>
        <w:ind w:hanging="360"/>
        <w:jc w:val="right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F8607B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D6E"/>
    <w:multiLevelType w:val="hybridMultilevel"/>
    <w:tmpl w:val="C8E4583A"/>
    <w:lvl w:ilvl="0" w:tplc="B7303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7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5"/>
    <w:rsid w:val="006C0B77"/>
    <w:rsid w:val="008242FF"/>
    <w:rsid w:val="00870751"/>
    <w:rsid w:val="00893D51"/>
    <w:rsid w:val="00922C48"/>
    <w:rsid w:val="00B915B7"/>
    <w:rsid w:val="00E346A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EA2A"/>
  <w15:chartTrackingRefBased/>
  <w15:docId w15:val="{3147E395-EA68-436A-AA95-801BA9E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51"/>
    <w:pPr>
      <w:spacing w:line="25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893D5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893D51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1">
    <w:name w:val="Цитата1"/>
    <w:basedOn w:val="a"/>
    <w:uiPriority w:val="99"/>
    <w:rsid w:val="00893D51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List Paragraph"/>
    <w:basedOn w:val="a"/>
    <w:uiPriority w:val="34"/>
    <w:qFormat/>
    <w:rsid w:val="00893D5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qFormat/>
    <w:rsid w:val="00893D5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Standard">
    <w:name w:val="Standard"/>
    <w:qFormat/>
    <w:rsid w:val="00893D5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2115</Words>
  <Characters>12060</Characters>
  <Application>Microsoft Office Word</Application>
  <DocSecurity>0</DocSecurity>
  <Lines>100</Lines>
  <Paragraphs>28</Paragraphs>
  <ScaleCrop>false</ScaleCrop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2023-10-18T20:46:00Z</dcterms:created>
  <dcterms:modified xsi:type="dcterms:W3CDTF">2023-10-18T20:52:00Z</dcterms:modified>
</cp:coreProperties>
</file>