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0868" w14:textId="77777777" w:rsidR="00ED1E1F" w:rsidRDefault="00ED1E1F" w:rsidP="00ED1E1F">
      <w:pPr>
        <w:pStyle w:val="a3"/>
        <w:spacing w:before="12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 w14:paraId="24ED354E" w14:textId="77777777" w:rsidR="00ED1E1F" w:rsidRDefault="00ED1E1F" w:rsidP="00ED1E1F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№20» Харківської міської ради</w:t>
      </w:r>
    </w:p>
    <w:p w14:paraId="3B22BBAA" w14:textId="4FEEEED2" w:rsidR="00ED1E1F" w:rsidRPr="00ED1E1F" w:rsidRDefault="00ED1E1F" w:rsidP="00ED1E1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технічних та якісних характеристик 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закупівлі  </w:t>
      </w:r>
      <w:r>
        <w:rPr>
          <w:rFonts w:ascii="Times New Roman" w:hAnsi="Times New Roman"/>
          <w:b/>
          <w:sz w:val="24"/>
          <w:szCs w:val="24"/>
        </w:rPr>
        <w:t xml:space="preserve">код за </w:t>
      </w:r>
      <w:r w:rsidRPr="00ED1E1F">
        <w:rPr>
          <w:rFonts w:ascii="Times New Roman" w:hAnsi="Times New Roman"/>
          <w:b/>
          <w:sz w:val="24"/>
          <w:szCs w:val="24"/>
        </w:rPr>
        <w:t>Код ДК 021:2015: 33190000-8: Медичне обладнання та вироби медичного призначення різні (НК 024:2023: 38447 - Крісло загального огляду електричне)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, 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розміру очікуваної вартості предмета закупівлі </w:t>
      </w:r>
      <w:r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 w14:paraId="3E8649CA" w14:textId="77777777" w:rsidR="00ED1E1F" w:rsidRDefault="00ED1E1F" w:rsidP="00ED1E1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14:paraId="40C9ACD7" w14:textId="77777777" w:rsidR="00ED1E1F" w:rsidRPr="00ED1E1F" w:rsidRDefault="00ED1E1F" w:rsidP="00ED1E1F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51E112" w14:textId="2EA9C9FE" w:rsidR="00ED1E1F" w:rsidRPr="00ED1E1F" w:rsidRDefault="00ED1E1F" w:rsidP="00ED1E1F">
      <w:pPr>
        <w:jc w:val="both"/>
        <w:rPr>
          <w:rFonts w:ascii="Times New Roman" w:hAnsi="Times New Roman"/>
          <w:b/>
          <w:sz w:val="24"/>
          <w:szCs w:val="24"/>
        </w:rPr>
      </w:pPr>
      <w:r w:rsidRPr="00ED1E1F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D1E1F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D1E1F">
        <w:rPr>
          <w:rFonts w:ascii="Times New Roman" w:hAnsi="Times New Roman"/>
          <w:b/>
          <w:sz w:val="24"/>
          <w:szCs w:val="24"/>
        </w:rPr>
        <w:t>Код ДК 021:2015: 33190000-8: Медичне обладнання та вироби медичного призначення різні</w:t>
      </w:r>
      <w:r w:rsidRPr="00ED1E1F">
        <w:rPr>
          <w:rFonts w:ascii="Times New Roman" w:hAnsi="Times New Roman"/>
          <w:b/>
          <w:sz w:val="24"/>
          <w:szCs w:val="24"/>
          <w:lang w:val="ru-RU"/>
        </w:rPr>
        <w:t xml:space="preserve"> (</w:t>
      </w:r>
      <w:r w:rsidRPr="00ED1E1F">
        <w:rPr>
          <w:rFonts w:ascii="Times New Roman" w:hAnsi="Times New Roman"/>
          <w:b/>
          <w:sz w:val="24"/>
          <w:szCs w:val="24"/>
        </w:rPr>
        <w:t>НК 024:20</w:t>
      </w:r>
      <w:r w:rsidRPr="00ED1E1F">
        <w:rPr>
          <w:rFonts w:ascii="Times New Roman" w:hAnsi="Times New Roman"/>
          <w:b/>
          <w:sz w:val="24"/>
          <w:szCs w:val="24"/>
          <w:lang w:val="ru-RU"/>
        </w:rPr>
        <w:t>23</w:t>
      </w:r>
      <w:r w:rsidRPr="00ED1E1F">
        <w:rPr>
          <w:rFonts w:ascii="Times New Roman" w:hAnsi="Times New Roman"/>
          <w:b/>
          <w:sz w:val="24"/>
          <w:szCs w:val="24"/>
        </w:rPr>
        <w:t>: 38447 - Крісло загального огляду електричне</w:t>
      </w:r>
      <w:r w:rsidRPr="00ED1E1F">
        <w:rPr>
          <w:rFonts w:ascii="Times New Roman" w:hAnsi="Times New Roman"/>
          <w:b/>
          <w:sz w:val="24"/>
          <w:szCs w:val="24"/>
          <w:lang w:val="ru-RU"/>
        </w:rPr>
        <w:t>)</w:t>
      </w:r>
    </w:p>
    <w:p w14:paraId="13F88182" w14:textId="0B316AF7" w:rsidR="00ED1E1F" w:rsidRDefault="00ED1E1F" w:rsidP="00ED1E1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Вид та ідентифікатор процедури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особливостями,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UA-2023-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12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2-0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11964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 xml:space="preserve">-a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br/>
        <w:t>Вид закупівлі: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3F8D240E" w14:textId="77777777" w:rsidR="00ED1E1F" w:rsidRDefault="00ED1E1F" w:rsidP="00ED1E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24AD0009" w14:textId="664FF513" w:rsidR="00ED1E1F" w:rsidRDefault="00ED1E1F" w:rsidP="00ED1E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t>90 000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t>,00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 xml:space="preserve"> грн. (з ПДВ).</w:t>
      </w:r>
    </w:p>
    <w:p w14:paraId="1BE70FAC" w14:textId="77777777" w:rsidR="00ED1E1F" w:rsidRDefault="00ED1E1F" w:rsidP="00ED1E1F">
      <w:pPr>
        <w:pStyle w:val="1"/>
        <w:tabs>
          <w:tab w:val="left" w:pos="0"/>
        </w:tabs>
        <w:ind w:left="0" w:right="-79" w:firstLine="0"/>
        <w:rPr>
          <w:szCs w:val="24"/>
          <w:lang w:val="uk-UA"/>
        </w:rPr>
      </w:pPr>
      <w:r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 w14:paraId="0A50E805" w14:textId="36684E6E" w:rsidR="00ED1E1F" w:rsidRDefault="00ED1E1F" w:rsidP="00ED1E1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Розмір бюджетного призначення: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–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9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0 000,00 грн.</w:t>
      </w:r>
    </w:p>
    <w:p w14:paraId="5CE1B393" w14:textId="77777777" w:rsidR="00ED1E1F" w:rsidRDefault="00ED1E1F" w:rsidP="00ED1E1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9B2EB3D" w14:textId="55E66F7A" w:rsidR="00ED1E1F" w:rsidRDefault="00ED1E1F" w:rsidP="00ED1E1F">
      <w:pPr>
        <w:pStyle w:val="1"/>
        <w:tabs>
          <w:tab w:val="left" w:pos="0"/>
        </w:tabs>
        <w:ind w:left="0" w:right="-79" w:firstLine="0"/>
        <w:rPr>
          <w:szCs w:val="24"/>
          <w:lang w:val="uk-UA" w:eastAsia="uk-UA"/>
        </w:rPr>
      </w:pPr>
      <w:r>
        <w:rPr>
          <w:b/>
          <w:bCs/>
          <w:szCs w:val="24"/>
          <w:lang w:eastAsia="uk-UA"/>
        </w:rPr>
        <w:t>Обґрунтування якісних та технічних характеристик. </w:t>
      </w:r>
      <w:r>
        <w:rPr>
          <w:bCs/>
          <w:szCs w:val="24"/>
          <w:lang w:eastAsia="uk-UA"/>
        </w:rPr>
        <w:t xml:space="preserve">Строк </w:t>
      </w:r>
      <w:r>
        <w:rPr>
          <w:bCs/>
          <w:szCs w:val="24"/>
          <w:lang w:val="uk-UA" w:eastAsia="uk-UA"/>
        </w:rPr>
        <w:t>поставки товару</w:t>
      </w:r>
      <w:r>
        <w:rPr>
          <w:bCs/>
          <w:szCs w:val="24"/>
          <w:lang w:eastAsia="uk-UA"/>
        </w:rPr>
        <w:t>:</w:t>
      </w:r>
      <w:r>
        <w:rPr>
          <w:i/>
          <w:iCs/>
          <w:szCs w:val="24"/>
          <w:lang w:eastAsia="uk-UA"/>
        </w:rPr>
        <w:t xml:space="preserve"> </w:t>
      </w:r>
      <w:r>
        <w:rPr>
          <w:szCs w:val="24"/>
          <w:lang w:eastAsia="uk-UA"/>
        </w:rPr>
        <w:t xml:space="preserve"> до </w:t>
      </w:r>
      <w:r>
        <w:rPr>
          <w:szCs w:val="24"/>
          <w:lang w:val="uk-UA" w:eastAsia="uk-UA"/>
        </w:rPr>
        <w:t>29</w:t>
      </w:r>
      <w:r>
        <w:rPr>
          <w:szCs w:val="24"/>
          <w:lang w:val="uk-UA" w:eastAsia="uk-UA"/>
        </w:rPr>
        <w:t xml:space="preserve"> грудня </w:t>
      </w:r>
      <w:r>
        <w:rPr>
          <w:szCs w:val="24"/>
          <w:lang w:eastAsia="uk-UA"/>
        </w:rPr>
        <w:t>202</w:t>
      </w:r>
      <w:r>
        <w:rPr>
          <w:szCs w:val="24"/>
          <w:lang w:val="uk-UA" w:eastAsia="uk-UA"/>
        </w:rPr>
        <w:t>3</w:t>
      </w:r>
      <w:r>
        <w:rPr>
          <w:szCs w:val="24"/>
          <w:lang w:eastAsia="uk-UA"/>
        </w:rPr>
        <w:t xml:space="preserve"> року.</w:t>
      </w:r>
    </w:p>
    <w:p w14:paraId="3FF75F06" w14:textId="77777777" w:rsidR="00ED1E1F" w:rsidRPr="000E42E1" w:rsidRDefault="00ED1E1F" w:rsidP="00ED1E1F">
      <w:pPr>
        <w:jc w:val="center"/>
        <w:rPr>
          <w:b/>
        </w:rPr>
      </w:pPr>
    </w:p>
    <w:p w14:paraId="5DAF930A" w14:textId="77777777" w:rsidR="00ED1E1F" w:rsidRDefault="00ED1E1F" w:rsidP="00ED1E1F">
      <w:pPr>
        <w:tabs>
          <w:tab w:val="left" w:pos="284"/>
        </w:tabs>
        <w:ind w:left="142"/>
        <w:jc w:val="center"/>
        <w:rPr>
          <w:rFonts w:ascii="Times New Roman" w:hAnsi="Times New Roman"/>
          <w:b/>
        </w:rPr>
      </w:pPr>
      <w:r>
        <w:rPr>
          <w:b/>
        </w:rPr>
        <w:t>Код ДК 021:2015: 33190000-8: Медичне обладнання та вироби медичного призначення різні</w:t>
      </w:r>
    </w:p>
    <w:p w14:paraId="33A8BCE0" w14:textId="77777777" w:rsidR="00ED1E1F" w:rsidRDefault="00ED1E1F" w:rsidP="00ED1E1F">
      <w:pPr>
        <w:tabs>
          <w:tab w:val="left" w:pos="284"/>
        </w:tabs>
        <w:ind w:left="142"/>
        <w:jc w:val="center"/>
        <w:rPr>
          <w:b/>
          <w:lang w:val="ru-RU"/>
        </w:rPr>
      </w:pPr>
      <w:r>
        <w:rPr>
          <w:b/>
          <w:lang w:val="ru-RU"/>
        </w:rPr>
        <w:t xml:space="preserve"> (</w:t>
      </w:r>
      <w:r>
        <w:rPr>
          <w:b/>
        </w:rPr>
        <w:t>НК 024:20</w:t>
      </w:r>
      <w:r>
        <w:rPr>
          <w:b/>
          <w:lang w:val="ru-RU"/>
        </w:rPr>
        <w:t>23</w:t>
      </w:r>
      <w:r>
        <w:rPr>
          <w:b/>
        </w:rPr>
        <w:t>: 38447 - Крісло загального огляду електричне</w:t>
      </w:r>
      <w:r>
        <w:rPr>
          <w:b/>
          <w:lang w:val="ru-RU"/>
        </w:rPr>
        <w:t>)</w:t>
      </w:r>
    </w:p>
    <w:p w14:paraId="6B62B9D6" w14:textId="77777777" w:rsidR="00ED1E1F" w:rsidRDefault="00ED1E1F" w:rsidP="00ED1E1F">
      <w:pPr>
        <w:tabs>
          <w:tab w:val="left" w:pos="284"/>
        </w:tabs>
        <w:ind w:left="142"/>
        <w:jc w:val="both"/>
        <w:rPr>
          <w:b/>
        </w:rPr>
      </w:pPr>
    </w:p>
    <w:p w14:paraId="45802620" w14:textId="77777777" w:rsidR="00ED1E1F" w:rsidRDefault="00ED1E1F" w:rsidP="00ED1E1F">
      <w:pPr>
        <w:tabs>
          <w:tab w:val="left" w:pos="284"/>
        </w:tabs>
        <w:ind w:left="142"/>
        <w:jc w:val="both"/>
        <w:rPr>
          <w:b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7"/>
        <w:gridCol w:w="1422"/>
        <w:gridCol w:w="1415"/>
      </w:tblGrid>
      <w:tr w:rsidR="00ED1E1F" w14:paraId="3B5DB964" w14:textId="77777777" w:rsidTr="00ED1E1F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437C4E" w14:textId="77777777" w:rsidR="00ED1E1F" w:rsidRDefault="00ED1E1F">
            <w:pPr>
              <w:widowControl w:val="0"/>
              <w:snapToGrid w:val="0"/>
              <w:ind w:left="-108" w:right="-108"/>
              <w:jc w:val="center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049EA5" w14:textId="77777777" w:rsidR="00ED1E1F" w:rsidRDefault="00ED1E1F">
            <w:pPr>
              <w:widowControl w:val="0"/>
              <w:snapToGrid w:val="0"/>
              <w:ind w:right="-92" w:firstLine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Найменування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6DF69" w14:textId="77777777" w:rsidR="00ED1E1F" w:rsidRDefault="00ED1E1F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Одиниця виміру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F56CDA" w14:textId="77777777" w:rsidR="00ED1E1F" w:rsidRDefault="00ED1E1F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Кількість</w:t>
            </w:r>
          </w:p>
        </w:tc>
      </w:tr>
      <w:tr w:rsidR="00ED1E1F" w14:paraId="514F5DB2" w14:textId="77777777" w:rsidTr="00ED1E1F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1523" w14:textId="77777777" w:rsidR="00ED1E1F" w:rsidRDefault="00ED1E1F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9117" w14:textId="77777777" w:rsidR="00ED1E1F" w:rsidRDefault="00ED1E1F">
            <w:pPr>
              <w:widowControl w:val="0"/>
              <w:tabs>
                <w:tab w:val="left" w:pos="534"/>
                <w:tab w:val="left" w:pos="709"/>
              </w:tabs>
              <w:autoSpaceDE w:val="0"/>
              <w:autoSpaceDN w:val="0"/>
              <w:adjustRightInd w:val="0"/>
              <w:ind w:right="1901"/>
              <w:contextualSpacing/>
              <w:rPr>
                <w:sz w:val="26"/>
                <w:szCs w:val="26"/>
              </w:rPr>
            </w:pPr>
            <w:r>
              <w:rPr>
                <w:b/>
                <w:lang w:eastAsia="ru-RU"/>
              </w:rPr>
              <w:t>Крісло гінекологічне, типу КГ-2м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1417" w14:textId="77777777" w:rsidR="00ED1E1F" w:rsidRDefault="00ED1E1F">
            <w:pPr>
              <w:jc w:val="center"/>
              <w:rPr>
                <w:sz w:val="24"/>
                <w:szCs w:val="24"/>
              </w:rPr>
            </w:pPr>
            <w:r>
              <w:t>шт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B68F" w14:textId="77777777" w:rsidR="00ED1E1F" w:rsidRDefault="00ED1E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14:paraId="6CCA5605" w14:textId="77777777" w:rsidR="00ED1E1F" w:rsidRDefault="00ED1E1F" w:rsidP="00ED1E1F">
      <w:pPr>
        <w:tabs>
          <w:tab w:val="left" w:pos="284"/>
        </w:tabs>
        <w:ind w:left="142"/>
        <w:jc w:val="both"/>
        <w:rPr>
          <w:b/>
        </w:rPr>
      </w:pPr>
    </w:p>
    <w:p w14:paraId="2952EE49" w14:textId="77777777" w:rsidR="00ED1E1F" w:rsidRDefault="00ED1E1F" w:rsidP="00ED1E1F">
      <w:pPr>
        <w:tabs>
          <w:tab w:val="left" w:pos="284"/>
        </w:tabs>
        <w:ind w:left="142"/>
        <w:jc w:val="both"/>
        <w:rPr>
          <w:b/>
        </w:rPr>
      </w:pPr>
    </w:p>
    <w:p w14:paraId="6D8C32B8" w14:textId="77777777" w:rsidR="00ED1E1F" w:rsidRDefault="00ED1E1F" w:rsidP="00ED1E1F">
      <w:pPr>
        <w:jc w:val="center"/>
        <w:rPr>
          <w:rFonts w:eastAsia="Times New Roman"/>
          <w:b/>
          <w:bCs/>
          <w:color w:val="000000"/>
          <w:bdr w:val="none" w:sz="0" w:space="0" w:color="auto" w:frame="1"/>
          <w:shd w:val="clear" w:color="auto" w:fill="FDFEFD"/>
          <w:lang w:eastAsia="ru-RU"/>
        </w:rPr>
      </w:pPr>
      <w:r>
        <w:rPr>
          <w:b/>
          <w:bCs/>
          <w:color w:val="000000"/>
          <w:bdr w:val="none" w:sz="0" w:space="0" w:color="auto" w:frame="1"/>
          <w:shd w:val="clear" w:color="auto" w:fill="FDFEFD"/>
          <w:lang w:eastAsia="ru-RU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</w:p>
    <w:p w14:paraId="3682B2A2" w14:textId="77777777" w:rsidR="00ED1E1F" w:rsidRDefault="00ED1E1F" w:rsidP="00ED1E1F">
      <w:pPr>
        <w:pStyle w:val="a7"/>
        <w:tabs>
          <w:tab w:val="left" w:pos="540"/>
        </w:tabs>
        <w:spacing w:after="200" w:line="276" w:lineRule="auto"/>
        <w:ind w:left="180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tbl>
      <w:tblPr>
        <w:tblW w:w="9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2271"/>
      </w:tblGrid>
      <w:tr w:rsidR="00ED1E1F" w:rsidRPr="00ED1E1F" w14:paraId="20E0C0A7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B902" w14:textId="77777777" w:rsidR="00ED1E1F" w:rsidRDefault="00ED1E1F">
            <w:pPr>
              <w:keepNext/>
              <w:keepLine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</w:rPr>
              <w:t>Найменування вимоги, характеристики, тощо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587F" w14:textId="77777777" w:rsidR="00ED1E1F" w:rsidRDefault="00ED1E1F">
            <w:pPr>
              <w:jc w:val="center"/>
              <w:rPr>
                <w:rStyle w:val="a5"/>
                <w:rFonts w:eastAsia="MS Mincho"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Відповідність (ТАК/НІ) з посилання на відповідну сторінку (розділ) технічної документації виробника та/або інструкції з використання та/або паспорту</w:t>
            </w:r>
            <w:r>
              <w:rPr>
                <w:rFonts w:eastAsia="MS Mincho"/>
                <w:bCs/>
                <w:lang w:eastAsia="ja-JP"/>
              </w:rPr>
              <w:t xml:space="preserve"> та/або документу</w:t>
            </w:r>
          </w:p>
        </w:tc>
      </w:tr>
      <w:tr w:rsidR="00ED1E1F" w14:paraId="2B28E8F3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8934" w14:textId="77777777" w:rsidR="00ED1E1F" w:rsidRDefault="00ED1E1F">
            <w:pPr>
              <w:rPr>
                <w:rFonts w:eastAsia="Times New Roman"/>
                <w:iCs/>
                <w:lang w:eastAsia="ar-SA"/>
              </w:rPr>
            </w:pPr>
            <w:r>
              <w:rPr>
                <w:bCs/>
                <w:iCs/>
              </w:rPr>
              <w:t>ПРИЗНАЧЕННЯ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751F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56A5A4F2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7F14" w14:textId="77777777" w:rsidR="00ED1E1F" w:rsidRDefault="00ED1E1F">
            <w:pPr>
              <w:jc w:val="both"/>
            </w:pPr>
            <w:r>
              <w:t xml:space="preserve">Крісло типу КГ-2м гінекологічне використовується в медичних закладах для розміщення на ньому жінок (з обмежиними можливостями) при гінекологічних обстеженнях, проведення різних процедур, а також при малих втручаннях в умовах оглядових, перев'язувальних та операційних залів лікарень і клінік, а також інших установ системи охорони здоров'я. </w:t>
            </w:r>
          </w:p>
          <w:p w14:paraId="78810312" w14:textId="77777777" w:rsidR="00ED1E1F" w:rsidRDefault="00ED1E1F">
            <w:pPr>
              <w:jc w:val="both"/>
            </w:pPr>
            <w:r>
              <w:t>Цей медичний пристрій призначений для використання медичними працівниками для</w:t>
            </w:r>
          </w:p>
          <w:p w14:paraId="085FBD75" w14:textId="77777777" w:rsidR="00ED1E1F" w:rsidRDefault="00ED1E1F">
            <w:pPr>
              <w:jc w:val="both"/>
            </w:pPr>
            <w:r>
              <w:t>обстеження або для проведення гінекологічних процедур в максимально безпечних умовах.</w:t>
            </w:r>
          </w:p>
          <w:p w14:paraId="5BF3E4FA" w14:textId="77777777" w:rsidR="00ED1E1F" w:rsidRDefault="00ED1E1F">
            <w:pPr>
              <w:rPr>
                <w:iCs/>
              </w:rPr>
            </w:pPr>
            <w:r>
              <w:t>Пацієнти та супутники не повинні втручатися безпосередньо в пристрій. Вони не повинні мати доступ до елементів керування пристроєм. Під час консультації нагляд за дітьми є обов’язком батьків або практик.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42DB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77E9455F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CC81" w14:textId="77777777" w:rsidR="00ED1E1F" w:rsidRDefault="00ED1E1F">
            <w:pPr>
              <w:rPr>
                <w:iCs/>
              </w:rPr>
            </w:pPr>
            <w:r>
              <w:rPr>
                <w:iCs/>
              </w:rPr>
              <w:t>ПРИСТРІЙ ТА ПРИНЦИП РОБОТИ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3C9D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724D679C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54E8" w14:textId="77777777" w:rsidR="00ED1E1F" w:rsidRDefault="00ED1E1F">
            <w:pPr>
              <w:rPr>
                <w:iCs/>
              </w:rPr>
            </w:pPr>
            <w:r>
              <w:rPr>
                <w:iCs/>
              </w:rPr>
              <w:t>Гінекологічне крісло типу КГ-2м (електричне, трансформується в кушетку або у стіл).</w:t>
            </w:r>
          </w:p>
          <w:p w14:paraId="59212AD0" w14:textId="77777777" w:rsidR="00ED1E1F" w:rsidRDefault="00ED1E1F">
            <w:pPr>
              <w:rPr>
                <w:iCs/>
              </w:rPr>
            </w:pPr>
            <w:r>
              <w:rPr>
                <w:iCs/>
              </w:rPr>
              <w:t xml:space="preserve">Крісло гінекологічне призначене для проведення гінекологічних обстежень, маніпуляцій, а також малих хірургічних втручань в умовах спеціалізованих кабінетів </w:t>
            </w:r>
            <w:r>
              <w:rPr>
                <w:iCs/>
              </w:rPr>
              <w:lastRenderedPageBreak/>
              <w:t>лікарень та клінік. Може застосовуватися також у урологічній та проктологічній практиці.</w:t>
            </w:r>
          </w:p>
          <w:p w14:paraId="687441EE" w14:textId="77777777" w:rsidR="00ED1E1F" w:rsidRDefault="00ED1E1F">
            <w:pPr>
              <w:rPr>
                <w:iCs/>
              </w:rPr>
            </w:pPr>
            <w:r>
              <w:rPr>
                <w:iCs/>
              </w:rPr>
              <w:t>Конструкція крісла дозволяє зручно розташувати пацієнта для проведення огляду, трансформуватися в кушетку для проведення УЗД або процедур або в операційний стіл для проведення маніпуляцій або хірургічних втручань.</w:t>
            </w:r>
          </w:p>
          <w:p w14:paraId="4F123588" w14:textId="77777777" w:rsidR="00ED1E1F" w:rsidRDefault="00ED1E1F">
            <w:pPr>
              <w:rPr>
                <w:iCs/>
              </w:rPr>
            </w:pPr>
            <w:r>
              <w:rPr>
                <w:iCs/>
              </w:rPr>
              <w:t>Крісло складається з підставки, сидіння, спинки, та зі зйомних вузлів і приладдя.</w:t>
            </w:r>
          </w:p>
          <w:p w14:paraId="089C75BB" w14:textId="77777777" w:rsidR="00ED1E1F" w:rsidRDefault="00ED1E1F">
            <w:pPr>
              <w:rPr>
                <w:iCs/>
              </w:rPr>
            </w:pPr>
            <w:r>
              <w:rPr>
                <w:iCs/>
              </w:rPr>
              <w:t>На каркасі шарнірно кріпляться сидіння і спинка, які можуть змінювати кут нахилу. Нахил сидіння і спинки, і їх фіксація в потрібному положенні здійснюється за допомогою пульта керування. Висота сидіння також регулюється за допомогою пульта керування. Ложе крісла має можливість бути встановлено в горизонтальному положенні, а також в положенні Тренделенбурга.</w:t>
            </w:r>
          </w:p>
          <w:p w14:paraId="755D39CF" w14:textId="77777777" w:rsidR="00ED1E1F" w:rsidRDefault="00ED1E1F">
            <w:pPr>
              <w:rPr>
                <w:iCs/>
              </w:rPr>
            </w:pPr>
            <w:r>
              <w:rPr>
                <w:iCs/>
              </w:rPr>
              <w:t>Під сидінням розташована висувна голена секція, що застосовується при використанні крісла в горизонтальному положенні, як оглядова кушетка, або при використанні крісла як операційний стіл.</w:t>
            </w:r>
          </w:p>
          <w:p w14:paraId="147FA0DB" w14:textId="77777777" w:rsidR="00ED1E1F" w:rsidRDefault="00ED1E1F">
            <w:pPr>
              <w:rPr>
                <w:iCs/>
              </w:rPr>
            </w:pPr>
            <w:r>
              <w:rPr>
                <w:iCs/>
              </w:rPr>
              <w:t>Ніготримачі. Ергономічні безшовні опори Гепеля з пінополіуретану, конструкція яких не допускає зісковзування ніг пацієнтки при проведенні огляду або маніпуляцій. Кронштейни опор, замки та кріплення виконані з високоякісної нержавіючої сталі. Конструкція опор дозволяє встановити їх на зручній висоті, під будь-яким кутом та закріпити за допомогою спеціального затиску на рейці з регулюванням у передньому-задньому напрямку.</w:t>
            </w:r>
          </w:p>
          <w:p w14:paraId="7F4A9F56" w14:textId="77777777" w:rsidR="00ED1E1F" w:rsidRDefault="00ED1E1F">
            <w:pPr>
              <w:rPr>
                <w:iCs/>
              </w:rPr>
            </w:pPr>
            <w:r>
              <w:rPr>
                <w:iCs/>
              </w:rPr>
              <w:t>Матеріал оббивки сидіння та спинки. Спинка та сидіння обтягнуте безшовною високоякісною вініліскожею з підкладкою з пінополіуретану. Покриття дозволяє проводити дезінфекцію всіма відомими антисептиками та стійко до стирання та механічних впливів.</w:t>
            </w:r>
          </w:p>
          <w:p w14:paraId="6CCFA5C5" w14:textId="77777777" w:rsidR="00ED1E1F" w:rsidRDefault="00ED1E1F">
            <w:pPr>
              <w:rPr>
                <w:iCs/>
              </w:rPr>
            </w:pPr>
            <w:r>
              <w:rPr>
                <w:iCs/>
              </w:rPr>
              <w:t>Ємність. Крісло укомплектоване знімною гінекологічною ємністю з нержавіючої сталі, що укріплена на висувному кронштейні, який у неробочому положенні засувається під сидіння.</w:t>
            </w:r>
          </w:p>
          <w:p w14:paraId="75175666" w14:textId="77777777" w:rsidR="00ED1E1F" w:rsidRDefault="00ED1E1F">
            <w:pPr>
              <w:rPr>
                <w:iCs/>
              </w:rPr>
            </w:pPr>
            <w:r>
              <w:rPr>
                <w:iCs/>
              </w:rPr>
              <w:t>Рейки. Спеціалізовані універсальні рейки для установки опцій (інфузійна стійка, опори, фіксатори та ін.) з обох боків сидіння.</w:t>
            </w:r>
          </w:p>
          <w:p w14:paraId="1B5A6D2F" w14:textId="77777777" w:rsidR="00ED1E1F" w:rsidRDefault="00ED1E1F">
            <w:pPr>
              <w:rPr>
                <w:iCs/>
              </w:rPr>
            </w:pPr>
            <w:r>
              <w:rPr>
                <w:iCs/>
              </w:rPr>
              <w:t>Підлокітники. По бічних частинах сидіння встановлені підлокітники з м’якими накладками, які мають можливість відкидатися вниз або фіксуватися до робочого положення. Підлокітники мають м’які ергономічні накладки з нековзного пінополіуретану.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6DBA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54893CAF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D35F" w14:textId="77777777" w:rsidR="00ED1E1F" w:rsidRDefault="00ED1E1F">
            <w:pPr>
              <w:rPr>
                <w:iCs/>
              </w:rPr>
            </w:pPr>
            <w:r>
              <w:rPr>
                <w:iCs/>
              </w:rPr>
              <w:t>ТЕХНІЧНІ ХАРАКТЕРИСТИКИ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9531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4C402D64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F525" w14:textId="77777777" w:rsidR="00ED1E1F" w:rsidRDefault="00ED1E1F">
            <w:r>
              <w:t>Висота крісла над підлогою при горизонтальному положенні ложа: 630-940 мм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1AD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40D56D01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4379" w14:textId="77777777" w:rsidR="00ED1E1F" w:rsidRDefault="00ED1E1F">
            <w:r>
              <w:t>Висота крісла над підлогою при вертикальному положенні спинки: 1330-1640 мм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33E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7FB80775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A663" w14:textId="77777777" w:rsidR="00ED1E1F" w:rsidRDefault="00ED1E1F">
            <w:r>
              <w:t>Ширина сидіння крісла: не менше 600 мм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ACD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7098F9AD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FD4D" w14:textId="77777777" w:rsidR="00ED1E1F" w:rsidRDefault="00ED1E1F">
            <w:r>
              <w:t>Ширина сидіння по планках-напрямних: не менше 640 мм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5F18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5746DA6A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5982" w14:textId="77777777" w:rsidR="00ED1E1F" w:rsidRDefault="00ED1E1F">
            <w:r>
              <w:t>Ширина спинки крісла: 600 мм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AD36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71A85312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00A1" w14:textId="77777777" w:rsidR="00ED1E1F" w:rsidRDefault="00ED1E1F">
            <w:r>
              <w:t>Кут нахилу спинки щодо сидіння: 0˚- 70˚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FE73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0948BE93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DCD0" w14:textId="77777777" w:rsidR="00ED1E1F" w:rsidRDefault="00ED1E1F">
            <w:r>
              <w:t>Кут нахилу сидіння: 0˚ / + 25˚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FA65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418CC911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C4A0" w14:textId="77777777" w:rsidR="00ED1E1F" w:rsidRDefault="00ED1E1F">
            <w:r>
              <w:t>Довжина панелі крісла в розкладеному положенні, не менше 1 270 мм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02F1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0021D2A2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7222" w14:textId="77777777" w:rsidR="00ED1E1F" w:rsidRDefault="00ED1E1F">
            <w:r>
              <w:t>Поздовжній нахил (Тренделенбург): – 25˚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5DD7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2942DA35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35F1" w14:textId="77777777" w:rsidR="00ED1E1F" w:rsidRDefault="00ED1E1F">
            <w:r>
              <w:lastRenderedPageBreak/>
              <w:t>Максимально допустиме навантаження на крісло: не більше 150 кг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3505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63FCDFAA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F17C" w14:textId="77777777" w:rsidR="00ED1E1F" w:rsidRDefault="00ED1E1F">
            <w:r>
              <w:t>Середній термін служби до списання: 10 років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C76F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785B35A7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5DC9" w14:textId="77777777" w:rsidR="00ED1E1F" w:rsidRDefault="00ED1E1F">
            <w:pPr>
              <w:rPr>
                <w:highlight w:val="yellow"/>
              </w:rPr>
            </w:pPr>
            <w:r>
              <w:t>Країна виробник Україна.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F0D7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1112F3D1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47CB" w14:textId="77777777" w:rsidR="00ED1E1F" w:rsidRDefault="00ED1E1F">
            <w:r>
              <w:t>Гарантійний термін експлуатації - 12 місяців з дня продажу, але не бiльше 18 мiсяцiв з дня виготовлення.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7F6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1F20A317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5EB0" w14:textId="77777777" w:rsidR="00ED1E1F" w:rsidRDefault="00ED1E1F">
            <w:r>
              <w:t xml:space="preserve">Інструкція з експлуатації українською мовою. </w:t>
            </w:r>
          </w:p>
          <w:p w14:paraId="37DD3D89" w14:textId="77777777" w:rsidR="00ED1E1F" w:rsidRDefault="00ED1E1F">
            <w:r>
              <w:rPr>
                <w:i/>
              </w:rPr>
              <w:t>(надати файл сканований з оригіналу та/або копії відповідного документу у складі пропозиції)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8211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095853FF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65D3" w14:textId="77777777" w:rsidR="00ED1E1F" w:rsidRDefault="00ED1E1F">
            <w:pPr>
              <w:jc w:val="both"/>
            </w:pPr>
            <w:r>
              <w:t>Крісло типу КГ-2м гінекологічне відповідає ДСТУ ГОСТ 16371: 2016 і визнанє придатним до експлуатації.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1987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27CD8BCA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0C2B" w14:textId="77777777" w:rsidR="00ED1E1F" w:rsidRDefault="00ED1E1F">
            <w:pPr>
              <w:jc w:val="both"/>
            </w:pPr>
            <w:r>
              <w:t xml:space="preserve">Виробник повинен мати сертифікат на систему управління якістю ISO-13485:2018 в якому повинно бути зазначено «виробництва та реалізації медичних виробів для реабілітації, покращення перебігу хвороби, меблів медичних та лікарняних ліжок» </w:t>
            </w:r>
          </w:p>
          <w:p w14:paraId="032E9FBF" w14:textId="77777777" w:rsidR="00ED1E1F" w:rsidRDefault="00ED1E1F">
            <w:pPr>
              <w:jc w:val="both"/>
              <w:rPr>
                <w:i/>
              </w:rPr>
            </w:pPr>
            <w:r>
              <w:rPr>
                <w:i/>
              </w:rPr>
              <w:t>(надати файл сканований з оригіналу та/або копії відповідного документу у складі пропозиції)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18DC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:rsidRPr="00ED1E1F" w14:paraId="7807B650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307" w14:textId="77777777" w:rsidR="00ED1E1F" w:rsidRDefault="00ED1E1F">
            <w:pPr>
              <w:jc w:val="both"/>
            </w:pPr>
            <w:r>
              <w:t xml:space="preserve">Виробник повинен мати сертифікат на систему управління якістю ISO-9001:2018 в якому повинно бути зазначено «оптової торгівлі медичними товарами; неспеціалізованої оптової торгівлі; роздрібної торгівлі медичними й ортопедичними товарами в спеціалізованих магазинах, коди КВЕД згідно КВЕД-2010: 46.46, 46.90, 47.74» </w:t>
            </w:r>
            <w:r>
              <w:rPr>
                <w:i/>
              </w:rPr>
              <w:t>(надати файл сканований з оригіналу та/або копії відповідного документу у складі пропозиції)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154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1A9FBDA3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211C" w14:textId="77777777" w:rsidR="00ED1E1F" w:rsidRDefault="00ED1E1F">
            <w:pPr>
              <w:jc w:val="both"/>
            </w:pPr>
            <w:r>
              <w:t xml:space="preserve">Виробник повинен мати сертифікат на систему управління якістю ISO-9001:2018 в якому повинно бути зазначено «виробництва та реалізації медичних виробів для реабілітації, покращення перебігу хвороби, меблів медичних та лікарняних ліжок, код КВЕД згідно КВЕД-2010: 32,50» </w:t>
            </w:r>
          </w:p>
          <w:p w14:paraId="6305075C" w14:textId="77777777" w:rsidR="00ED1E1F" w:rsidRDefault="00ED1E1F">
            <w:pPr>
              <w:jc w:val="both"/>
              <w:rPr>
                <w:i/>
              </w:rPr>
            </w:pPr>
            <w:r>
              <w:rPr>
                <w:i/>
              </w:rPr>
              <w:t>(надати файл сканований з оригіналу та/або копії відповідного документу у складі пропозиції)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4C9B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6D6CB602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DC32" w14:textId="77777777" w:rsidR="00ED1E1F" w:rsidRDefault="00ED1E1F">
            <w:pPr>
              <w:jc w:val="both"/>
            </w:pPr>
            <w:r>
              <w:t xml:space="preserve">Виробник повинен мати висновок державної санітарно-епідеміологічної експертизи на меблі медичні в асортименті </w:t>
            </w:r>
          </w:p>
          <w:p w14:paraId="561E5D07" w14:textId="77777777" w:rsidR="00ED1E1F" w:rsidRDefault="00ED1E1F">
            <w:pPr>
              <w:jc w:val="both"/>
              <w:rPr>
                <w:i/>
              </w:rPr>
            </w:pPr>
            <w:r>
              <w:rPr>
                <w:i/>
              </w:rPr>
              <w:t>(надати файл сканований з оригіналу та/або копії відповідного документу у складі пропозиції)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C0EA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184FBC9A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653B" w14:textId="77777777" w:rsidR="00ED1E1F" w:rsidRDefault="00ED1E1F">
            <w:pPr>
              <w:jc w:val="both"/>
            </w:pPr>
            <w:r>
              <w:t xml:space="preserve">Наявність гарантійного листа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 </w:t>
            </w:r>
          </w:p>
          <w:p w14:paraId="5E2B8809" w14:textId="77777777" w:rsidR="00ED1E1F" w:rsidRDefault="00ED1E1F">
            <w:pPr>
              <w:jc w:val="both"/>
              <w:rPr>
                <w:i/>
              </w:rPr>
            </w:pPr>
            <w:r>
              <w:rPr>
                <w:i/>
              </w:rPr>
              <w:t>(надати файл сканований з оригіналу відповідного документу у складі пропозиції)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A7FF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0939E807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270D" w14:textId="77777777" w:rsidR="00ED1E1F" w:rsidRDefault="00ED1E1F">
            <w:pPr>
              <w:jc w:val="both"/>
            </w:pPr>
            <w:r>
              <w:t>Товар повинен бути введений в обіг в установленому порядку відповідно до законодавства України у сфері, що регулює відносини технічного регулювання та оцінки відповідності медичних виробів, а також допоміжних засобів до них, шляхом внесення та включення відомостей до «Реєстру осіб відповідальних за введення медичних виробів, активних медичних виробів, які імплантують, та медичних виробів для діагностики in vitro в обіг» (з посиланням на відповідний Реєстр) та/або у разі залучення органу з оцінку відповідності - наявністю відповідного сертифікату.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0607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50E8E171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11D7" w14:textId="77777777" w:rsidR="00ED1E1F" w:rsidRDefault="00ED1E1F">
            <w:pPr>
              <w:jc w:val="both"/>
              <w:rPr>
                <w:bCs/>
                <w:iCs/>
              </w:rPr>
            </w:pPr>
            <w:r>
              <w:lastRenderedPageBreak/>
              <w:t xml:space="preserve">Декларація про відповідність вимогам технічного регламенту щодо медичних виробів дійсна </w:t>
            </w:r>
            <w:r>
              <w:rPr>
                <w:bCs/>
                <w:iCs/>
              </w:rPr>
              <w:t xml:space="preserve">на момент подання пропозиції. </w:t>
            </w:r>
          </w:p>
          <w:p w14:paraId="11C41F8B" w14:textId="77777777" w:rsidR="00ED1E1F" w:rsidRDefault="00ED1E1F">
            <w:pPr>
              <w:jc w:val="both"/>
            </w:pPr>
            <w:r>
              <w:rPr>
                <w:i/>
              </w:rPr>
              <w:t>(надати файл сканований з оригіналу та/або копії відповідного документу у складі пропозиції)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5CD" w14:textId="77777777" w:rsidR="00ED1E1F" w:rsidRDefault="00ED1E1F">
            <w:pPr>
              <w:jc w:val="both"/>
              <w:rPr>
                <w:iCs/>
              </w:rPr>
            </w:pPr>
          </w:p>
        </w:tc>
      </w:tr>
      <w:tr w:rsidR="00ED1E1F" w14:paraId="612653DE" w14:textId="77777777" w:rsidTr="00ED1E1F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8495" w14:textId="77777777" w:rsidR="00ED1E1F" w:rsidRDefault="00ED1E1F">
            <w:pPr>
              <w:jc w:val="both"/>
            </w:pPr>
            <w:r>
              <w:t>Обов’язково прикріпити у своїй пропозиції фото запропонованого товару, щоб замовник міг об’єктивно оцінювати запропоновані учасником товари.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FFBA" w14:textId="77777777" w:rsidR="00ED1E1F" w:rsidRDefault="00ED1E1F">
            <w:pPr>
              <w:jc w:val="both"/>
              <w:rPr>
                <w:iCs/>
              </w:rPr>
            </w:pPr>
          </w:p>
        </w:tc>
      </w:tr>
    </w:tbl>
    <w:p w14:paraId="166C4890" w14:textId="77777777" w:rsidR="00ED1E1F" w:rsidRDefault="00ED1E1F" w:rsidP="00ED1E1F">
      <w:pPr>
        <w:tabs>
          <w:tab w:val="left" w:pos="0"/>
          <w:tab w:val="left" w:pos="993"/>
          <w:tab w:val="left" w:pos="1276"/>
        </w:tabs>
        <w:rPr>
          <w:lang w:eastAsia="ar-SA"/>
        </w:rPr>
      </w:pPr>
    </w:p>
    <w:p w14:paraId="532878C7" w14:textId="77777777" w:rsidR="00ED1E1F" w:rsidRDefault="00ED1E1F" w:rsidP="00ED1E1F">
      <w:pPr>
        <w:tabs>
          <w:tab w:val="left" w:pos="0"/>
          <w:tab w:val="left" w:pos="993"/>
          <w:tab w:val="left" w:pos="1276"/>
        </w:tabs>
        <w:jc w:val="both"/>
        <w:rPr>
          <w:sz w:val="22"/>
          <w:szCs w:val="22"/>
        </w:rPr>
      </w:pPr>
    </w:p>
    <w:p w14:paraId="52AE5A89" w14:textId="77777777" w:rsidR="00ED1E1F" w:rsidRDefault="00ED1E1F" w:rsidP="00ED1E1F">
      <w:pPr>
        <w:ind w:left="-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*всі посилання на торговельну марку, фірму, патент, конструкцію або тип предмета закупівлі, джерело його походження або виробника слід читати як «або еквівалент».</w:t>
      </w:r>
    </w:p>
    <w:p w14:paraId="05D4175C" w14:textId="77777777" w:rsidR="00ED1E1F" w:rsidRDefault="00ED1E1F" w:rsidP="00ED1E1F">
      <w:pPr>
        <w:tabs>
          <w:tab w:val="left" w:pos="0"/>
          <w:tab w:val="left" w:pos="993"/>
          <w:tab w:val="left" w:pos="1276"/>
        </w:tabs>
        <w:rPr>
          <w:b/>
          <w:sz w:val="24"/>
          <w:szCs w:val="24"/>
          <w:lang w:eastAsia="ar-SA"/>
        </w:rPr>
      </w:pPr>
    </w:p>
    <w:p w14:paraId="3490D2E1" w14:textId="77777777" w:rsidR="00ED1E1F" w:rsidRDefault="00ED1E1F" w:rsidP="00ED1E1F">
      <w:pPr>
        <w:tabs>
          <w:tab w:val="left" w:pos="0"/>
        </w:tabs>
        <w:rPr>
          <w:b/>
          <w:lang w:eastAsia="ru-RU"/>
        </w:rPr>
      </w:pPr>
    </w:p>
    <w:p w14:paraId="32F6CCE4" w14:textId="77777777" w:rsidR="00ED1E1F" w:rsidRDefault="00ED1E1F" w:rsidP="00ED1E1F">
      <w:pPr>
        <w:tabs>
          <w:tab w:val="left" w:pos="0"/>
          <w:tab w:val="left" w:pos="993"/>
          <w:tab w:val="left" w:pos="1276"/>
        </w:tabs>
        <w:rPr>
          <w:b/>
          <w:lang w:eastAsia="ar-SA"/>
        </w:rPr>
      </w:pPr>
    </w:p>
    <w:p w14:paraId="70B3708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E1BF8"/>
    <w:multiLevelType w:val="hybridMultilevel"/>
    <w:tmpl w:val="09CE7322"/>
    <w:lvl w:ilvl="0" w:tplc="CEC05818">
      <w:start w:val="2"/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48636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B8"/>
    <w:rsid w:val="006C0B77"/>
    <w:rsid w:val="008242FF"/>
    <w:rsid w:val="00870751"/>
    <w:rsid w:val="00922C48"/>
    <w:rsid w:val="00B915B7"/>
    <w:rsid w:val="00EA59DF"/>
    <w:rsid w:val="00ED1E1F"/>
    <w:rsid w:val="00EE4070"/>
    <w:rsid w:val="00F06FB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983C"/>
  <w15:chartTrackingRefBased/>
  <w15:docId w15:val="{9B5BF7D0-A6AC-479F-9BB8-ED8F681C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1F"/>
    <w:pPr>
      <w:spacing w:line="254" w:lineRule="auto"/>
    </w:pPr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aliases w:val="Знак Знак,Знак1 Знак,Знак2 Знак"/>
    <w:basedOn w:val="a0"/>
    <w:link w:val="HTML0"/>
    <w:uiPriority w:val="99"/>
    <w:semiHidden/>
    <w:locked/>
    <w:rsid w:val="00ED1E1F"/>
    <w:rPr>
      <w:rFonts w:ascii="Courier New" w:eastAsia="Times New Roman" w:hAnsi="Courier New" w:cs="Times New Roman"/>
      <w:kern w:val="0"/>
      <w:sz w:val="20"/>
      <w:szCs w:val="20"/>
      <w:lang w:val="x-none" w:eastAsia="ar-SA"/>
      <w14:ligatures w14:val="none"/>
    </w:rPr>
  </w:style>
  <w:style w:type="paragraph" w:styleId="HTML0">
    <w:name w:val="HTML Preformatted"/>
    <w:aliases w:val="Знак,Знак1,Знак2"/>
    <w:basedOn w:val="a"/>
    <w:link w:val="HTML"/>
    <w:uiPriority w:val="99"/>
    <w:semiHidden/>
    <w:unhideWhenUsed/>
    <w:rsid w:val="00ED1E1F"/>
    <w:pPr>
      <w:spacing w:after="0" w:line="240" w:lineRule="auto"/>
    </w:pPr>
    <w:rPr>
      <w:rFonts w:ascii="Courier New" w:eastAsia="Times New Roman" w:hAnsi="Courier New"/>
      <w:lang w:val="x-none" w:eastAsia="ar-SA"/>
    </w:rPr>
  </w:style>
  <w:style w:type="character" w:customStyle="1" w:styleId="HTML1">
    <w:name w:val="Стандартный HTML Знак1"/>
    <w:basedOn w:val="a0"/>
    <w:uiPriority w:val="99"/>
    <w:semiHidden/>
    <w:rsid w:val="00ED1E1F"/>
    <w:rPr>
      <w:rFonts w:ascii="Consolas" w:eastAsia="Calibri" w:hAnsi="Consolas" w:cs="Times New Roman"/>
      <w:kern w:val="0"/>
      <w:sz w:val="20"/>
      <w:szCs w:val="20"/>
      <w:lang w:val="uk-UA"/>
      <w14:ligatures w14:val="none"/>
    </w:rPr>
  </w:style>
  <w:style w:type="paragraph" w:styleId="a3">
    <w:name w:val="Title"/>
    <w:basedOn w:val="a"/>
    <w:next w:val="a"/>
    <w:link w:val="a4"/>
    <w:uiPriority w:val="99"/>
    <w:qFormat/>
    <w:rsid w:val="00ED1E1F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ED1E1F"/>
    <w:rPr>
      <w:rFonts w:ascii="Calibri Light" w:eastAsia="Times New Roman" w:hAnsi="Calibri Light" w:cs="Times New Roman"/>
      <w:spacing w:val="-10"/>
      <w:kern w:val="28"/>
      <w:sz w:val="56"/>
      <w:szCs w:val="56"/>
      <w:lang w:val="uk-UA"/>
      <w14:ligatures w14:val="none"/>
    </w:rPr>
  </w:style>
  <w:style w:type="paragraph" w:customStyle="1" w:styleId="1">
    <w:name w:val="Цитата1"/>
    <w:basedOn w:val="a"/>
    <w:uiPriority w:val="99"/>
    <w:rsid w:val="00ED1E1F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/>
      <w:sz w:val="24"/>
      <w:lang w:val="ru-RU" w:eastAsia="ar-SA"/>
    </w:rPr>
  </w:style>
  <w:style w:type="paragraph" w:customStyle="1" w:styleId="xfmc1">
    <w:name w:val="xfmc1"/>
    <w:basedOn w:val="a"/>
    <w:rsid w:val="00ED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Strong"/>
    <w:qFormat/>
    <w:rsid w:val="00ED1E1F"/>
    <w:rPr>
      <w:b/>
      <w:bCs w:val="0"/>
    </w:rPr>
  </w:style>
  <w:style w:type="character" w:customStyle="1" w:styleId="a6">
    <w:name w:val="Абзац списка Знак"/>
    <w:link w:val="a7"/>
    <w:uiPriority w:val="34"/>
    <w:locked/>
    <w:rsid w:val="00ED1E1F"/>
  </w:style>
  <w:style w:type="paragraph" w:styleId="a7">
    <w:name w:val="List Paragraph"/>
    <w:basedOn w:val="a"/>
    <w:link w:val="a6"/>
    <w:uiPriority w:val="34"/>
    <w:qFormat/>
    <w:rsid w:val="00ED1E1F"/>
    <w:pPr>
      <w:spacing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1624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</dc:creator>
  <cp:keywords/>
  <dc:description/>
  <cp:lastModifiedBy>Yehor</cp:lastModifiedBy>
  <cp:revision>2</cp:revision>
  <dcterms:created xsi:type="dcterms:W3CDTF">2023-12-21T20:13:00Z</dcterms:created>
  <dcterms:modified xsi:type="dcterms:W3CDTF">2023-12-21T20:16:00Z</dcterms:modified>
</cp:coreProperties>
</file>