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rFonts w:ascii="Times New Roman" w:hAnsi="Times New Roman" w:eastAsia="Times New Roman"/>
        </w:rPr>
      </w:pPr>
      <w:bookmarkStart w:id="0" w:name="_GoBack"/>
      <w:bookmarkEnd w:id="0"/>
      <w:r>
        <w:rPr>
          <w:rFonts w:eastAsia="Times New Roman"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закупівлі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zh-CN" w:bidi="hi-IN"/>
        </w:rPr>
        <w:t xml:space="preserve">Послуги з технічного обслуговування ліфтів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2"/>
          <w:sz w:val="24"/>
          <w:szCs w:val="24"/>
          <w:lang w:val="uk-UA" w:eastAsia="uk-UA" w:bidi="hi-IN"/>
        </w:rPr>
        <w:t xml:space="preserve">(ДК 021:2015: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zh-CN" w:bidi="hi-IN"/>
        </w:rPr>
        <w:t>50750000-7 – Послуги з технічного обслуговування ліфтів)</w:t>
      </w:r>
      <w:r>
        <w:rPr>
          <w:rStyle w:val="Strong"/>
          <w:rFonts w:eastAsia="Times New Roman" w:cs="Times New Roman" w:ascii="Times New Roman" w:hAnsi="Times New Roman"/>
          <w:b w:val="false"/>
          <w:i/>
          <w:iCs/>
          <w:color w:val="000000"/>
          <w:sz w:val="24"/>
          <w:szCs w:val="24"/>
          <w:lang w:val="uk-UA" w:eastAsia="zh-CN" w:bidi="hi-IN"/>
        </w:rPr>
        <w:t xml:space="preserve"> </w:t>
      </w:r>
      <w:r>
        <w:rPr>
          <w:rFonts w:eastAsia="Times New Roman"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auto"/>
          <w:sz w:val="26"/>
          <w:szCs w:val="26"/>
          <w:lang w:val="uk-UA" w:eastAsia="uk-UA"/>
        </w:rPr>
        <w:t xml:space="preserve"> 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auto"/>
          <w:sz w:val="24"/>
          <w:szCs w:val="24"/>
          <w:lang w:val="uk-UA" w:eastAsia="uk-UA"/>
        </w:rPr>
        <w:t xml:space="preserve"> Послуги з технічного обслуговування ліфтів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2"/>
          <w:sz w:val="24"/>
          <w:szCs w:val="24"/>
          <w:lang w:val="uk-UA" w:eastAsia="uk-UA" w:bidi="hi-IN"/>
        </w:rPr>
        <w:t xml:space="preserve">ДК 021:2015: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val="uk-UA" w:eastAsia="zh-CN" w:bidi="hi-IN"/>
        </w:rPr>
        <w:t>50750000-7 – Послуги з технічного обслуговування ліфтів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 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rFonts w:ascii="Times New Roman" w:hAnsi="Times New Roman" w:eastAsia="Times New Roman"/>
          <w:b/>
          <w:bCs/>
          <w:color w:val="000000"/>
          <w:sz w:val="26"/>
          <w:szCs w:val="26"/>
          <w:u w:val="none"/>
          <w:shd w:fill="F0F5F2" w:val="clear"/>
          <w:lang w:eastAsia="uk-UA"/>
        </w:rPr>
      </w:pPr>
      <w:r>
        <w:rPr>
          <w:rFonts w:eastAsia="Times New Roman" w:ascii="Times New Roman" w:hAnsi="Times New Roman"/>
          <w:b/>
          <w:bCs/>
          <w:caps w:val="false"/>
          <w:smallCaps w:val="false"/>
          <w:color w:val="555555"/>
          <w:spacing w:val="0"/>
          <w:sz w:val="26"/>
          <w:szCs w:val="26"/>
          <w:u w:val="none"/>
          <w:shd w:fill="F0F5F2" w:val="clear"/>
          <w:lang w:eastAsia="uk-UA"/>
        </w:rPr>
        <w:t> </w:t>
      </w:r>
      <w:bookmarkStart w:id="1" w:name="selectable"/>
      <w:bookmarkEnd w:id="1"/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color w:val="555555"/>
          <w:spacing w:val="0"/>
          <w:sz w:val="26"/>
          <w:szCs w:val="26"/>
          <w:u w:val="none"/>
          <w:shd w:fill="F0F5F2" w:val="clear"/>
          <w:lang w:eastAsia="uk-UA"/>
        </w:rPr>
        <w:t>UA-2025-12-15-015369-a</w:t>
      </w:r>
      <w:r>
        <w:rPr>
          <w:rFonts w:eastAsia="Times New Roman" w:ascii="Times New Roman" w:hAnsi="Times New Roman"/>
          <w:b/>
          <w:bCs/>
          <w:caps w:val="false"/>
          <w:smallCaps w:val="false"/>
          <w:color w:val="555555"/>
          <w:spacing w:val="0"/>
          <w:sz w:val="26"/>
          <w:szCs w:val="26"/>
          <w:u w:val="none"/>
          <w:shd w:fill="F0F5F2" w:val="clear"/>
          <w:lang w:eastAsia="uk-UA"/>
        </w:rPr>
        <w:t> </w:t>
      </w:r>
      <w:r>
        <w:rPr>
          <w:rFonts w:eastAsia="Times New Roman" w:ascii="Times New Roman" w:hAnsi="Times New Roman"/>
          <w:b/>
          <w:bCs/>
          <w:color w:val="000000"/>
          <w:sz w:val="26"/>
          <w:szCs w:val="26"/>
          <w:u w:val="non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eastAsia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eastAsia="Times New Roman"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r>
        <w:rPr>
          <w:rFonts w:eastAsia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uk-UA"/>
        </w:rPr>
        <w:t>240 505</w:t>
      </w: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,00</w:t>
      </w:r>
      <w:r>
        <w:rPr>
          <w:rFonts w:eastAsia="Times New Roman" w:ascii="Times New Roman" w:hAnsi="Times New Roman"/>
          <w:color w:val="000000"/>
          <w:sz w:val="24"/>
          <w:szCs w:val="24"/>
          <w:u w:val="none"/>
          <w:lang w:eastAsia="uk-UA"/>
        </w:rPr>
        <w:t>  грн з ПДВ</w:t>
      </w:r>
    </w:p>
    <w:p>
      <w:pPr>
        <w:pStyle w:val="13"/>
        <w:tabs>
          <w:tab w:val="clear" w:pos="708"/>
          <w:tab w:val="left" w:pos="0" w:leader="none"/>
        </w:tabs>
        <w:ind w:hanging="0" w:left="0" w:right="-79"/>
        <w:rPr>
          <w:rFonts w:ascii="Times New Roman" w:hAnsi="Times New Roman" w:eastAsia="Times New Roman"/>
        </w:rPr>
      </w:pPr>
      <w:r>
        <w:rPr>
          <w:rFonts w:eastAsia="Times New Roman"/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Розмір бюджетного призначення:</w:t>
      </w:r>
      <w:r>
        <w:rPr>
          <w:rFonts w:eastAsia="Times New Roman" w:ascii="Times New Roman" w:hAnsi="Times New Roman"/>
          <w:color w:val="000000"/>
          <w:sz w:val="24"/>
          <w:szCs w:val="24"/>
          <w:u w:val="none"/>
          <w:lang w:eastAsia="uk-UA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hi-IN"/>
        </w:rPr>
        <w:t xml:space="preserve">Джерело фінансування: власний бюджет (кошти від господарської діяльності підприємства) 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Style21"/>
              <w:spacing w:before="0" w:after="0"/>
              <w:ind w:hanging="0" w:left="0" w:right="0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</w:tr>
    </w:tbl>
    <w:p>
      <w:pPr>
        <w:pStyle w:val="13"/>
        <w:tabs>
          <w:tab w:val="clear" w:pos="708"/>
          <w:tab w:val="left" w:pos="0" w:leader="none"/>
        </w:tabs>
        <w:ind w:hanging="0" w:left="0" w:right="-79"/>
        <w:rPr>
          <w:rFonts w:ascii="Times New Roman" w:hAnsi="Times New Roman" w:eastAsia="Times New Roman"/>
        </w:rPr>
      </w:pPr>
      <w:r>
        <w:rPr>
          <w:rFonts w:eastAsia="Times New Roman"/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rFonts w:eastAsia="Times New Roman"/>
          <w:bCs/>
          <w:color w:val="000000"/>
          <w:szCs w:val="24"/>
          <w:lang w:eastAsia="uk-UA"/>
        </w:rPr>
        <w:t xml:space="preserve">Строк </w:t>
      </w:r>
      <w:r>
        <w:rPr>
          <w:rFonts w:eastAsia="Times New Roman"/>
          <w:bCs/>
          <w:color w:val="000000"/>
          <w:szCs w:val="24"/>
          <w:lang w:val="uk-UA" w:eastAsia="uk-UA"/>
        </w:rPr>
        <w:t>поставки товару</w:t>
      </w:r>
      <w:r>
        <w:rPr>
          <w:rFonts w:eastAsia="Times New Roman"/>
          <w:bCs/>
          <w:color w:val="000000"/>
          <w:szCs w:val="24"/>
          <w:lang w:eastAsia="uk-UA"/>
        </w:rPr>
        <w:t>:</w:t>
      </w:r>
      <w:r>
        <w:rPr>
          <w:rFonts w:eastAsia="Times New Roman"/>
          <w:i/>
          <w:iCs/>
          <w:color w:val="000000"/>
          <w:szCs w:val="24"/>
          <w:lang w:eastAsia="uk-UA"/>
        </w:rPr>
        <w:t xml:space="preserve"> </w:t>
      </w:r>
      <w:r>
        <w:rPr>
          <w:rFonts w:eastAsia="Times New Roman"/>
          <w:color w:val="000000"/>
          <w:szCs w:val="24"/>
          <w:lang w:eastAsia="uk-UA"/>
        </w:rPr>
        <w:t> </w:t>
      </w:r>
      <w:r>
        <w:rPr>
          <w:rFonts w:eastAsia="Times New Roman"/>
          <w:b/>
          <w:bCs/>
          <w:color w:val="000000"/>
          <w:szCs w:val="24"/>
          <w:lang w:eastAsia="uk-UA"/>
        </w:rPr>
        <w:t xml:space="preserve">до </w:t>
      </w:r>
      <w:r>
        <w:rPr>
          <w:rFonts w:eastAsia="Times New Roman"/>
          <w:b/>
          <w:bCs/>
          <w:color w:val="000000"/>
          <w:szCs w:val="24"/>
          <w:lang w:val="uk-UA" w:eastAsia="uk-UA"/>
        </w:rPr>
        <w:t xml:space="preserve">31 грудня </w:t>
      </w:r>
      <w:r>
        <w:rPr>
          <w:rFonts w:eastAsia="Times New Roman"/>
          <w:b/>
          <w:bCs/>
          <w:color w:val="000000"/>
          <w:szCs w:val="24"/>
          <w:lang w:eastAsia="uk-UA"/>
        </w:rPr>
        <w:t>202</w:t>
      </w:r>
      <w:r>
        <w:rPr>
          <w:rFonts w:eastAsia="Times New Roman"/>
          <w:b/>
          <w:bCs/>
          <w:color w:val="000000"/>
          <w:szCs w:val="24"/>
          <w:lang w:val="uk-UA" w:eastAsia="uk-UA"/>
        </w:rPr>
        <w:t>6</w:t>
      </w:r>
      <w:r>
        <w:rPr>
          <w:rFonts w:eastAsia="Times New Roman"/>
          <w:b/>
          <w:bCs/>
          <w:color w:val="000000"/>
          <w:szCs w:val="24"/>
          <w:lang w:eastAsia="uk-UA"/>
        </w:rPr>
        <w:t xml:space="preserve"> року.</w:t>
      </w:r>
    </w:p>
    <w:p>
      <w:pPr>
        <w:pStyle w:val="Normal"/>
        <w:tabs>
          <w:tab w:val="clear" w:pos="708"/>
          <w:tab w:val="left" w:pos="2835" w:leader="none"/>
        </w:tabs>
        <w:spacing w:lineRule="auto" w:line="276"/>
        <w:ind w:left="2832" w:right="283"/>
        <w:jc w:val="right"/>
        <w:rPr>
          <w:rFonts w:ascii="Times New Roman" w:hAnsi="Times New Roman" w:eastAsia="Times New Roman"/>
          <w:color w:val="000000"/>
        </w:rPr>
      </w:pPr>
      <w:r>
        <w:rPr>
          <w:rFonts w:eastAsia="Times New Roman" w:ascii="Times New Roman" w:hAnsi="Times New Roman"/>
          <w:color w:val="000000"/>
        </w:rPr>
      </w:r>
      <w:bookmarkStart w:id="2" w:name="_Toc382897124"/>
      <w:bookmarkStart w:id="3" w:name="_Toc382896085"/>
      <w:bookmarkStart w:id="4" w:name="_Toc382897124"/>
      <w:bookmarkStart w:id="5" w:name="_Toc382896085"/>
      <w:bookmarkEnd w:id="4"/>
      <w:bookmarkEnd w:id="5"/>
    </w:p>
    <w:p>
      <w:pPr>
        <w:pStyle w:val="Normal"/>
        <w:suppressAutoHyphens w:val="false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lang w:val="uk-UA" w:eastAsia="zh-CN" w:bidi="hi-IN"/>
        </w:rPr>
        <w:t>Інформація про необхідні технічні, якісні та кількісні характеристики предмета закупівлі, в тому числі документи, які повинен надати учасник для підтвердження відповідності зазначеним характеристик</w:t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color w:val="000000"/>
          <w:lang w:val="uk-UA" w:eastAsia="uk-UA"/>
        </w:rPr>
        <w:t xml:space="preserve">  </w:t>
      </w:r>
      <w:r>
        <w:rPr>
          <w:rStyle w:val="Strong"/>
          <w:rFonts w:eastAsia="Times New Roman" w:ascii="Times New Roman" w:hAnsi="Times New Roman"/>
          <w:b w:val="false"/>
          <w:bCs w:val="false"/>
          <w:color w:val="000000"/>
          <w:lang w:val="uk-UA" w:eastAsia="uk-UA"/>
        </w:rPr>
        <w:t>Н</w:t>
      </w:r>
      <w:r>
        <w:rPr>
          <w:rFonts w:eastAsia="Times New Roman" w:ascii="Times New Roman" w:hAnsi="Times New Roman"/>
          <w:color w:val="000000"/>
          <w:lang w:val="uk-UA" w:eastAsia="uk-UA"/>
        </w:rPr>
        <w:t>азва предмета закупівлі:</w:t>
      </w:r>
      <w:r>
        <w:rPr>
          <w:rFonts w:eastAsia="Times New Roman" w:ascii="Times New Roman" w:hAnsi="Times New Roman"/>
          <w:b/>
          <w:color w:val="000000"/>
          <w:lang w:val="uk-UA" w:eastAsia="uk-UA"/>
        </w:rPr>
        <w:t xml:space="preserve"> Послуги з технічного обслуговування ліфтів </w:t>
      </w:r>
      <w:r>
        <w:rPr>
          <w:rFonts w:eastAsia="Times New Roman" w:ascii="Times New Roman" w:hAnsi="Times New Roman"/>
          <w:b/>
          <w:color w:val="000000"/>
          <w:kern w:val="2"/>
          <w:lang w:val="uk-UA" w:eastAsia="uk-UA"/>
        </w:rPr>
        <w:t xml:space="preserve">(ДК 021:2015: </w:t>
      </w:r>
      <w:r>
        <w:rPr>
          <w:rFonts w:eastAsia="Times New Roman" w:ascii="Times New Roman" w:hAnsi="Times New Roman"/>
          <w:b/>
          <w:color w:val="000000"/>
          <w:lang w:val="uk-UA" w:eastAsia="uk-UA"/>
        </w:rPr>
        <w:t>50750000-7 – Послуги з технічного обслуговування ліфтів)</w:t>
      </w:r>
      <w:r>
        <w:rPr>
          <w:rStyle w:val="Strong"/>
          <w:rFonts w:eastAsia="Times New Roman" w:ascii="Times New Roman" w:hAnsi="Times New Roman"/>
          <w:b w:val="false"/>
          <w:color w:val="000000"/>
          <w:lang w:val="uk-UA" w:eastAsia="uk-UA"/>
        </w:rPr>
        <w:t xml:space="preserve"> (далі – послуги/технічне обслуговування ліфтів).</w:t>
      </w:r>
    </w:p>
    <w:p>
      <w:pPr>
        <w:pStyle w:val="13"/>
        <w:tabs>
          <w:tab w:val="clear" w:pos="708"/>
          <w:tab w:val="left" w:pos="0" w:leader="none"/>
        </w:tabs>
        <w:ind w:hanging="0" w:left="0" w:right="0"/>
        <w:jc w:val="center"/>
        <w:rPr>
          <w:bCs/>
          <w:szCs w:val="24"/>
          <w:lang w:val="uk-UA"/>
        </w:rPr>
      </w:pPr>
      <w:r>
        <w:rPr>
          <w:bCs/>
          <w:szCs w:val="24"/>
          <w:lang w:val="uk-UA"/>
        </w:rPr>
      </w:r>
    </w:p>
    <w:p>
      <w:pPr>
        <w:pStyle w:val="13"/>
        <w:tabs>
          <w:tab w:val="clear" w:pos="708"/>
          <w:tab w:val="left" w:pos="0" w:leader="none"/>
        </w:tabs>
        <w:ind w:hanging="0" w:left="0" w:right="0"/>
        <w:jc w:val="center"/>
        <w:rPr>
          <w:bCs/>
          <w:szCs w:val="24"/>
          <w:lang w:val="uk-UA"/>
        </w:rPr>
      </w:pPr>
      <w:r>
        <w:rPr>
          <w:bCs/>
          <w:szCs w:val="24"/>
          <w:lang w:val="uk-UA"/>
        </w:rPr>
      </w:r>
    </w:p>
    <w:p>
      <w:pPr>
        <w:pStyle w:val="ListParagraph"/>
        <w:tabs>
          <w:tab w:val="clear" w:pos="708"/>
          <w:tab w:val="left" w:pos="851" w:leader="none"/>
        </w:tabs>
        <w:suppressAutoHyphens w:val="false"/>
        <w:spacing w:lineRule="auto" w:line="240" w:before="0" w:after="0"/>
        <w:ind w:left="0" w:right="0"/>
        <w:contextualSpacing w:val="false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uk-UA"/>
        </w:rPr>
        <w:t>1. Технічне обслуговування ліфтів передбачає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>: виконання щомісячних та щоквартальних планово-попереджувальних ремонтів, спрямованих на підтримку в справному стані обладнання, згідно таблиці 1:</w:t>
      </w:r>
    </w:p>
    <w:p>
      <w:pPr>
        <w:pStyle w:val="Normal"/>
        <w:jc w:val="both"/>
        <w:rPr>
          <w:color w:val="000000"/>
          <w:shd w:fill="FFFFFF" w:val="clear"/>
          <w:lang w:val="uk-UA"/>
        </w:rPr>
      </w:pPr>
      <w:r>
        <w:rPr>
          <w:color w:val="000000"/>
          <w:shd w:fill="FFFFFF" w:val="clear"/>
          <w:lang w:val="uk-UA"/>
        </w:rPr>
      </w:r>
    </w:p>
    <w:tbl>
      <w:tblPr>
        <w:tblpPr w:vertAnchor="text" w:horzAnchor="text" w:leftFromText="180" w:rightFromText="180" w:tblpX="110" w:tblpY="1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8"/>
        <w:gridCol w:w="2161"/>
        <w:gridCol w:w="900"/>
        <w:gridCol w:w="725"/>
        <w:gridCol w:w="692"/>
        <w:gridCol w:w="1019"/>
        <w:gridCol w:w="1340"/>
      </w:tblGrid>
      <w:tr>
        <w:trPr>
          <w:trHeight w:val="63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Назва послуги, термін надання послуги 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 розташування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Найменування та характеристика ліфту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Реєстраційний номер ліфта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зупинок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Рік установки</w:t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Двері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ind w:firstLine="101" w:left="-101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обслуговування ліфтів</w:t>
            </w:r>
          </w:p>
        </w:tc>
      </w:tr>
      <w:tr>
        <w:trPr>
          <w:trHeight w:val="736" w:hRule="atLeast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Технічне обслуговування ліфтів  з 01.01.2026 до 31.12.2026р.(включно)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61068, м.Харків, п</w:t>
            </w:r>
            <w:r>
              <w:rPr>
                <w:b/>
                <w:bCs/>
                <w:color w:val="000000"/>
                <w:sz w:val="18"/>
                <w:szCs w:val="18"/>
              </w:rPr>
              <w:t>р.</w:t>
            </w: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Героїв Харкова</w:t>
            </w:r>
            <w:r>
              <w:rPr>
                <w:b/>
                <w:bCs/>
                <w:color w:val="000000"/>
                <w:sz w:val="18"/>
                <w:szCs w:val="18"/>
              </w:rPr>
              <w:t>, 179</w:t>
            </w:r>
          </w:p>
          <w:p>
            <w:pPr>
              <w:pStyle w:val="Normal"/>
              <w:spacing w:before="0" w:after="160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Ліфт </w:t>
            </w:r>
            <w:r>
              <w:rPr>
                <w:color w:val="000000"/>
                <w:sz w:val="18"/>
                <w:szCs w:val="18"/>
                <w:lang w:val="uk-UA"/>
              </w:rPr>
              <w:t>лікарняний</w:t>
            </w:r>
            <w:r>
              <w:rPr>
                <w:color w:val="000000"/>
                <w:sz w:val="18"/>
                <w:szCs w:val="18"/>
                <w:lang w:val="ru-RU"/>
              </w:rPr>
              <w:t>,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eastAsia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в/п </w:t>
            </w:r>
            <w:r>
              <w:rPr>
                <w:color w:val="000000"/>
                <w:sz w:val="18"/>
                <w:szCs w:val="18"/>
                <w:lang w:val="uk-UA"/>
              </w:rPr>
              <w:t>500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кг, швидкість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0,5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м/с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25661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1987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розкривні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Часткове з ЛАС</w:t>
            </w:r>
          </w:p>
        </w:tc>
      </w:tr>
      <w:tr>
        <w:trPr>
          <w:trHeight w:val="715" w:hRule="atLeast"/>
        </w:trPr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Ліфт </w:t>
            </w:r>
            <w:r>
              <w:rPr>
                <w:color w:val="000000"/>
                <w:sz w:val="18"/>
                <w:szCs w:val="18"/>
                <w:lang w:val="uk-UA"/>
              </w:rPr>
              <w:t>пасажирський</w:t>
            </w:r>
            <w:r>
              <w:rPr>
                <w:color w:val="000000"/>
                <w:sz w:val="18"/>
                <w:szCs w:val="18"/>
                <w:lang w:val="ru-RU"/>
              </w:rPr>
              <w:t>,</w:t>
            </w:r>
          </w:p>
          <w:p>
            <w:pPr>
              <w:pStyle w:val="Normal"/>
              <w:spacing w:before="0" w:after="160"/>
              <w:jc w:val="center"/>
              <w:rPr/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в/п </w:t>
            </w:r>
            <w:r>
              <w:rPr>
                <w:color w:val="000000"/>
                <w:sz w:val="18"/>
                <w:szCs w:val="18"/>
                <w:lang w:val="uk-UA"/>
              </w:rPr>
              <w:t>320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кг, швидкість </w:t>
            </w:r>
            <w:r>
              <w:rPr>
                <w:color w:val="000000"/>
                <w:sz w:val="18"/>
                <w:szCs w:val="18"/>
                <w:lang w:val="uk-UA"/>
              </w:rPr>
              <w:t>1,00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м/с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25663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1987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розсувні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Часткове з ЛАС</w:t>
            </w:r>
          </w:p>
        </w:tc>
      </w:tr>
      <w:tr>
        <w:trPr>
          <w:trHeight w:val="526" w:hRule="atLeast"/>
        </w:trPr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160"/>
              <w:rPr/>
            </w:pPr>
            <w:r>
              <w:rPr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Ліфт пасажирський,            в/п 320кг, швидкість 1,00 м/с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25662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8</w:t>
            </w:r>
          </w:p>
          <w:p>
            <w:pPr>
              <w:pStyle w:val="Normal"/>
              <w:spacing w:before="0" w:after="160"/>
              <w:jc w:val="both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1987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  <w:t>розсувні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18"/>
                <w:szCs w:val="18"/>
                <w:shd w:fill="FFFFFF" w:val="clear"/>
                <w:lang w:val="uk-UA"/>
              </w:rPr>
            </w:pPr>
            <w:r>
              <w:rPr>
                <w:color w:val="000000"/>
                <w:sz w:val="18"/>
                <w:szCs w:val="18"/>
                <w:shd w:fill="FFFFFF" w:val="clear"/>
                <w:lang w:val="uk-UA"/>
              </w:rPr>
            </w:r>
          </w:p>
          <w:p>
            <w:pPr>
              <w:pStyle w:val="Normal"/>
              <w:spacing w:before="0" w:after="1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Часткове з ЛАС</w:t>
            </w:r>
          </w:p>
        </w:tc>
      </w:tr>
    </w:tbl>
    <w:p>
      <w:pPr>
        <w:pStyle w:val="Normal"/>
        <w:jc w:val="both"/>
        <w:rPr>
          <w:rFonts w:eastAsia="Times New Roman"/>
          <w:color w:val="000000"/>
          <w:shd w:fill="FFFFFF" w:val="clear"/>
          <w:lang w:val="uk-UA"/>
        </w:rPr>
      </w:pPr>
      <w:r/>
      <w:r>
        <w:rPr>
          <w:rFonts w:eastAsia="Times New Roman"/>
          <w:color w:val="000000"/>
          <w:shd w:fill="FFFFFF" w:val="clear"/>
          <w:lang w:val="uk-UA"/>
        </w:rPr>
        <w:t xml:space="preserve"> </w:t>
      </w:r>
    </w:p>
    <w:p>
      <w:pPr>
        <w:pStyle w:val="Style25"/>
        <w:spacing w:before="0" w:after="0"/>
        <w:ind w:firstLine="709" w:right="0"/>
        <w:jc w:val="both"/>
        <w:rPr/>
      </w:pPr>
      <w:r>
        <w:rPr/>
      </w:r>
    </w:p>
    <w:p>
      <w:pPr>
        <w:pStyle w:val="Style25"/>
        <w:numPr>
          <w:ilvl w:val="0"/>
          <w:numId w:val="0"/>
        </w:numPr>
        <w:spacing w:before="0" w:after="0"/>
        <w:ind w:hanging="0" w:left="720" w:right="0"/>
        <w:jc w:val="both"/>
        <w:rPr/>
      </w:pPr>
      <w:r>
        <w:rPr/>
      </w:r>
    </w:p>
    <w:p>
      <w:pPr>
        <w:pStyle w:val="Style25"/>
        <w:numPr>
          <w:ilvl w:val="0"/>
          <w:numId w:val="1"/>
        </w:numPr>
        <w:spacing w:before="0" w:after="0"/>
        <w:jc w:val="both"/>
        <w:rPr>
          <w:rFonts w:eastAsia="Times New Roman"/>
          <w:lang w:val="uk-UA"/>
        </w:rPr>
      </w:pPr>
      <w:r>
        <w:rPr>
          <w:lang w:val="uk-UA"/>
        </w:rPr>
        <w:t>Надання послуг по частковому технічному обслуговуванню ліфтів за кодом ДК 021:2015 – 50750000-7 Послуги з технічного обслуговування ліфтів (технічне обслуговування ліфтів) з ліфтовою аварійною службою на об’єктах, зазначених в таблиці 1, повинно виконуватись відповідно до діючого законодавства України</w:t>
      </w:r>
      <w:r>
        <w:rPr/>
        <w:t>.</w:t>
      </w:r>
    </w:p>
    <w:p>
      <w:pPr>
        <w:pStyle w:val="Style25"/>
        <w:numPr>
          <w:ilvl w:val="0"/>
          <w:numId w:val="1"/>
        </w:numPr>
        <w:spacing w:before="0" w:after="0"/>
        <w:jc w:val="both"/>
        <w:rPr/>
      </w:pPr>
      <w:r>
        <w:rPr>
          <w:rFonts w:eastAsia="Times New Roman"/>
          <w:lang w:val="uk-UA"/>
        </w:rPr>
        <w:t xml:space="preserve"> </w:t>
      </w:r>
      <w:r>
        <w:rPr>
          <w:lang w:val="uk-UA"/>
        </w:rPr>
        <w:t xml:space="preserve">Характер послуг має бути безперервний. Виконавець має надавати послуги цілодобово в робочі та </w:t>
      </w:r>
      <w:r>
        <w:rPr/>
        <w:t>вихідні дні</w:t>
      </w:r>
      <w:r>
        <w:rPr>
          <w:lang w:val="uk-UA"/>
        </w:rPr>
        <w:t>.</w:t>
      </w:r>
    </w:p>
    <w:p>
      <w:pPr>
        <w:pStyle w:val="Style25"/>
        <w:numPr>
          <w:ilvl w:val="0"/>
          <w:numId w:val="1"/>
        </w:numPr>
        <w:tabs>
          <w:tab w:val="clear" w:pos="708"/>
          <w:tab w:val="left" w:pos="360" w:leader="none"/>
        </w:tabs>
        <w:spacing w:before="0" w:after="0"/>
        <w:jc w:val="both"/>
        <w:rPr>
          <w:lang w:val="uk-UA"/>
        </w:rPr>
      </w:pPr>
      <w:r>
        <w:rPr/>
        <w:t xml:space="preserve">Забезпечити безперебійну та безпечну роботу ліфтів відповідно до Положення «Про систему технічного обслуговування і ремонту ліфтів в Україні» КД 36.1-001-2000,  нормативних актів, та переліку </w:t>
      </w:r>
      <w:r>
        <w:rPr>
          <w:lang w:val="uk-UA"/>
        </w:rPr>
        <w:t>послуг</w:t>
      </w:r>
      <w:r>
        <w:rPr/>
        <w:t xml:space="preserve"> вказаних у таблиці 1. </w:t>
      </w:r>
    </w:p>
    <w:p>
      <w:pPr>
        <w:pStyle w:val="Style25"/>
        <w:widowControl w:val="false"/>
        <w:numPr>
          <w:ilvl w:val="0"/>
          <w:numId w:val="1"/>
        </w:numPr>
        <w:tabs>
          <w:tab w:val="clear" w:pos="708"/>
          <w:tab w:val="left" w:pos="798" w:leader="none"/>
        </w:tabs>
        <w:spacing w:lineRule="exact" w:line="274" w:before="0" w:after="0"/>
        <w:jc w:val="both"/>
        <w:rPr>
          <w:color w:val="000000"/>
          <w:lang w:val="uk-UA" w:eastAsia="uk-UA"/>
        </w:rPr>
      </w:pPr>
      <w:r>
        <w:rPr>
          <w:lang w:val="uk-UA"/>
        </w:rPr>
        <w:t xml:space="preserve">Усі послуги з технічного обслуговування ліфтів організовувати та виконувати навченим і атестованим персоналом. </w:t>
      </w:r>
    </w:p>
    <w:p>
      <w:pPr>
        <w:pStyle w:val="Style25"/>
        <w:widowControl w:val="false"/>
        <w:numPr>
          <w:ilvl w:val="0"/>
          <w:numId w:val="1"/>
        </w:numPr>
        <w:spacing w:lineRule="exact" w:line="274" w:before="0" w:after="0"/>
        <w:jc w:val="both"/>
        <w:rPr>
          <w:lang w:val="uk-UA"/>
        </w:rPr>
      </w:pPr>
      <w:r>
        <w:rPr>
          <w:color w:val="000000"/>
          <w:lang w:val="uk-UA" w:eastAsia="uk-UA"/>
        </w:rPr>
        <w:t>Нести відповідальність за неякісно надані послуги з технічного обслуговування ліфтів; за аварії, аварійні ситуації, викликані діями виконавця.</w:t>
      </w:r>
    </w:p>
    <w:p>
      <w:pPr>
        <w:pStyle w:val="Style25"/>
        <w:numPr>
          <w:ilvl w:val="0"/>
          <w:numId w:val="1"/>
        </w:numPr>
        <w:spacing w:before="0" w:after="0"/>
        <w:jc w:val="both"/>
        <w:rPr/>
      </w:pPr>
      <w:r>
        <w:rPr>
          <w:lang w:val="uk-UA"/>
        </w:rPr>
        <w:t>Призначити у відповідності з вимогами «Правил будови і безпечної експлуатації ліфтів» НПАОП 0.00-1.02-08 (ПББЕЛ) осіб, відповідальних за організацію робіт та справний стан по технічному обслуговуванню та ремонту ліфтів Замовника.</w:t>
      </w:r>
    </w:p>
    <w:p>
      <w:pPr>
        <w:pStyle w:val="Style25"/>
        <w:numPr>
          <w:ilvl w:val="0"/>
          <w:numId w:val="1"/>
        </w:numPr>
        <w:spacing w:before="0" w:after="0"/>
        <w:jc w:val="both"/>
        <w:rPr/>
      </w:pPr>
      <w:r>
        <w:rPr/>
        <w:t xml:space="preserve">Своєчасно готувати ліфти до чергового технічного огляду, проводити його, поставивши до відома Замовника, та вносити відповідні записи до паспортів ліфтів і спеціальних журналів </w:t>
      </w:r>
    </w:p>
    <w:p>
      <w:pPr>
        <w:pStyle w:val="Style25"/>
        <w:numPr>
          <w:ilvl w:val="0"/>
          <w:numId w:val="1"/>
        </w:numPr>
        <w:spacing w:before="0" w:after="0"/>
        <w:jc w:val="both"/>
        <w:rPr/>
      </w:pPr>
      <w:r>
        <w:rPr/>
        <w:t>Інформувати Замовника про грубі порушення правил експлуатації ліфтів, а також про незадовільний стан ліфтів, який не гарантує безпечне користування ними та при необхідності призупиняти роботу ліфтів.</w:t>
      </w:r>
    </w:p>
    <w:p>
      <w:pPr>
        <w:pStyle w:val="Style25"/>
        <w:numPr>
          <w:ilvl w:val="0"/>
          <w:numId w:val="1"/>
        </w:numPr>
        <w:spacing w:before="0" w:after="0"/>
        <w:jc w:val="both"/>
        <w:rPr>
          <w:lang w:val="uk-UA"/>
        </w:rPr>
      </w:pPr>
      <w:r>
        <w:rPr/>
        <w:t>Забезпечувати належний санітарний стан машинних, блочних приміщень та приямків ліфтів.</w:t>
      </w:r>
    </w:p>
    <w:p>
      <w:pPr>
        <w:pStyle w:val="Style25"/>
        <w:numPr>
          <w:ilvl w:val="0"/>
          <w:numId w:val="1"/>
        </w:numPr>
        <w:spacing w:before="0" w:after="0"/>
        <w:jc w:val="both"/>
        <w:rPr>
          <w:lang w:val="uk-UA"/>
        </w:rPr>
      </w:pPr>
      <w:r>
        <w:rPr>
          <w:lang w:val="uk-UA"/>
        </w:rPr>
        <w:t>Забезпечити</w:t>
      </w:r>
      <w:r>
        <w:rPr/>
        <w:t xml:space="preserve">  технічне обслуговування ліфтів, яке включає: місячний ремонт (МР),  квартальний ремонт (КР).  </w:t>
      </w:r>
    </w:p>
    <w:p>
      <w:pPr>
        <w:pStyle w:val="Style25"/>
        <w:numPr>
          <w:ilvl w:val="0"/>
          <w:numId w:val="1"/>
        </w:numPr>
        <w:spacing w:before="0" w:after="0"/>
        <w:jc w:val="both"/>
        <w:rPr>
          <w:b/>
          <w:bCs/>
        </w:rPr>
      </w:pPr>
      <w:r>
        <w:rPr>
          <w:lang w:val="uk-UA"/>
        </w:rPr>
        <w:t>Нести</w:t>
      </w:r>
      <w:r>
        <w:rPr/>
        <w:t xml:space="preserve"> відповідальність  перед третіми особами за свою діяльність при виконанні або невиконанні робіт, внаслідок яких було заподіяно шкоду життю, здоров’ю, майну третіх осіб.</w:t>
      </w:r>
    </w:p>
    <w:p>
      <w:pPr>
        <w:pStyle w:val="Style25"/>
        <w:numPr>
          <w:ilvl w:val="0"/>
          <w:numId w:val="1"/>
        </w:numPr>
        <w:spacing w:before="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lang w:val="uk-UA" w:eastAsia="uk-UA"/>
        </w:rPr>
        <w:t xml:space="preserve">Комплекс </w:t>
      </w:r>
      <w:r>
        <w:rPr>
          <w:rFonts w:eastAsia="Times New Roman" w:ascii="Times New Roman" w:hAnsi="Times New Roman"/>
          <w:b/>
          <w:bCs/>
          <w:color w:val="000000"/>
          <w:lang w:val="uk-UA" w:eastAsia="uk-UA"/>
        </w:rPr>
        <w:t>послуг</w:t>
      </w:r>
      <w:r>
        <w:rPr>
          <w:rFonts w:eastAsia="Times New Roman" w:ascii="Times New Roman" w:hAnsi="Times New Roman"/>
          <w:b/>
          <w:bCs/>
          <w:color w:val="000000"/>
          <w:lang w:val="uk-UA" w:eastAsia="uk-UA"/>
        </w:rPr>
        <w:t xml:space="preserve">  та періодичність проведення технічного обслуговування ліфтів:</w:t>
      </w:r>
      <w:r>
        <w:rPr>
          <w:rFonts w:eastAsia="Times New Roman" w:ascii="Times New Roman" w:hAnsi="Times New Roman"/>
          <w:color w:val="000000"/>
          <w:lang w:val="uk-UA" w:eastAsia="uk-UA"/>
        </w:rPr>
        <w:t xml:space="preserve">                    </w:t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lang w:val="uk-UA" w:eastAsia="uk-UA"/>
        </w:rPr>
        <w:t xml:space="preserve">  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059"/>
        <w:gridCol w:w="2775"/>
      </w:tblGrid>
      <w:tr>
        <w:trPr>
          <w:trHeight w:val="273" w:hRule="atLeast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Система технічного обслуговування  та ремонту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Періодичність проведення</w:t>
            </w:r>
          </w:p>
        </w:tc>
      </w:tr>
    </w:tbl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  <w:color w:val="000000"/>
          <w:lang w:val="uk-UA" w:eastAsia="uk-UA"/>
        </w:rPr>
        <w:t xml:space="preserve">                                </w:t>
      </w:r>
      <w:bookmarkStart w:id="6" w:name="_Toc382897124_копія_1"/>
      <w:bookmarkStart w:id="7" w:name="_Toc382896085_копія_1"/>
      <w:bookmarkEnd w:id="6"/>
      <w:bookmarkEnd w:id="7"/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059"/>
        <w:gridCol w:w="2775"/>
      </w:tblGrid>
      <w:tr>
        <w:trPr>
          <w:trHeight w:val="1653" w:hRule="atLeast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1.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b/>
                <w:bCs/>
              </w:rPr>
              <w:t>Місячний ремонт</w:t>
            </w:r>
            <w:r>
              <w:rPr/>
              <w:t xml:space="preserve"> – перевірка дієздатності і забезпечення безпечної роботи ліфтів, перевірка і, за необхідності, регулювання всіх вузлів і ланцюгів безпеки, виявлення і заміна вузлів і деталей, які зносились, прибирання порталів дверей шахти, машинних приміщень, простору під кабінами, приямків від забруднення та сміття і інші роботи, які передбачені технологічним процесом.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lang w:val="ru-RU"/>
              </w:rPr>
            </w:pPr>
            <w:r>
              <w:rPr>
                <w:lang w:val="ru-RU"/>
              </w:rPr>
              <w:t>Один раз на місяць для всіх ліфтів</w:t>
            </w:r>
          </w:p>
        </w:tc>
      </w:tr>
      <w:tr>
        <w:trPr>
          <w:trHeight w:val="1407" w:hRule="atLeast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/>
              <w:t>2.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both"/>
              <w:rPr/>
            </w:pPr>
            <w:r>
              <w:rPr>
                <w:b/>
                <w:bCs/>
              </w:rPr>
              <w:t xml:space="preserve">Квартальний ремонт </w:t>
            </w:r>
            <w:r>
              <w:rPr/>
              <w:t>– проводяться всі роботи, передбачені місячним ремонтом, а також роботи з перевірки і ремонту вузлів, які не входять до вузлів безпеки, роботи з подовження терміну експлуатації обладнання, змащувальні роботи.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lang w:val="ru-RU"/>
              </w:rPr>
            </w:pPr>
            <w:r>
              <w:rPr>
                <w:lang w:val="ru-RU"/>
              </w:rPr>
              <w:t>Один раз на три місяці для всіх ліфтів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Calibri-Bold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5c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00f5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7">
    <w:name w:val="heading 7"/>
    <w:basedOn w:val="Normal"/>
    <w:link w:val="7"/>
    <w:qFormat/>
    <w:rsid w:val="0052350c"/>
    <w:pPr>
      <w:keepNext w:val="true"/>
      <w:shd w:val="clear" w:color="auto" w:fill="FFFFFF"/>
      <w:spacing w:lineRule="auto" w:line="240" w:before="0" w:after="0"/>
      <w:jc w:val="center"/>
      <w:outlineLvl w:val="6"/>
    </w:pPr>
    <w:rPr>
      <w:rFonts w:ascii="Times New Roman" w:hAnsi="Times New Roman" w:eastAsia="Times New Roman" w:cs="Times New Roman"/>
      <w:spacing w:val="-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qFormat/>
    <w:rsid w:val="0052350c"/>
    <w:rPr>
      <w:rFonts w:ascii="Times New Roman" w:hAnsi="Times New Roman" w:eastAsia="Times New Roman" w:cs="Times New Roman"/>
      <w:spacing w:val="-1"/>
      <w:sz w:val="28"/>
      <w:szCs w:val="28"/>
      <w:shd w:fill="FFFFFF" w:val="clear"/>
      <w:lang w:eastAsia="ru-RU"/>
    </w:rPr>
  </w:style>
  <w:style w:type="character" w:styleId="c22" w:customStyle="1">
    <w:name w:val="c22"/>
    <w:basedOn w:val="DefaultParagraphFont"/>
    <w:qFormat/>
    <w:rsid w:val="0052350c"/>
    <w:rPr/>
  </w:style>
  <w:style w:type="character" w:styleId="Style12" w:customStyle="1">
    <w:name w:val="Верхний колонтитул Знак"/>
    <w:basedOn w:val="DefaultParagraphFont"/>
    <w:qFormat/>
    <w:rsid w:val="00a948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f608ba"/>
    <w:rPr/>
  </w:style>
  <w:style w:type="character" w:styleId="FontStyle22" w:customStyle="1">
    <w:name w:val="Font Style22"/>
    <w:qFormat/>
    <w:rsid w:val="004f55ca"/>
    <w:rPr>
      <w:rFonts w:ascii="Arial" w:hAnsi="Arial" w:cs="Arial"/>
      <w:b/>
      <w:bCs/>
      <w:sz w:val="20"/>
      <w:szCs w:val="20"/>
    </w:rPr>
  </w:style>
  <w:style w:type="character" w:styleId="Style14" w:customStyle="1">
    <w:name w:val="Основной текст Знак"/>
    <w:basedOn w:val="DefaultParagraphFont"/>
    <w:uiPriority w:val="99"/>
    <w:qFormat/>
    <w:rsid w:val="00e4564a"/>
    <w:rPr>
      <w:rFonts w:ascii="Times New Roman" w:hAnsi="Times New Roman" w:eastAsia="Times New Roman" w:cs="Times New Roman"/>
      <w:color w:val="000000"/>
      <w:sz w:val="28"/>
      <w:szCs w:val="28"/>
      <w:shd w:fill="FFFFFF" w:val="clear"/>
      <w:lang w:val="uk-UA"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e456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y2iqfc" w:customStyle="1">
    <w:name w:val="y2iqfc"/>
    <w:basedOn w:val="DefaultParagraphFont"/>
    <w:qFormat/>
    <w:rsid w:val="000a04c6"/>
    <w:rPr/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7f51a9"/>
    <w:rPr>
      <w:sz w:val="20"/>
      <w:szCs w:val="20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f51a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a03caa"/>
    <w:rPr>
      <w:i/>
      <w:iCs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674d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800f5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00f54"/>
    <w:rPr>
      <w:sz w:val="16"/>
      <w:szCs w:val="16"/>
    </w:rPr>
  </w:style>
  <w:style w:type="character" w:styleId="fontstyle01" w:customStyle="1">
    <w:name w:val="fontstyle01"/>
    <w:qFormat/>
    <w:rsid w:val="00800f54"/>
    <w:rPr>
      <w:rFonts w:ascii="Calibri-Bold" w:hAnsi="Calibri-Bold" w:cs="Times New Roman"/>
      <w:b/>
      <w:bCs/>
      <w:color w:val="233E98"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Основной шрифт абзаца"/>
    <w:qFormat/>
    <w:rPr/>
  </w:style>
  <w:style w:type="character" w:styleId="shorttext">
    <w:name w:val="short_text"/>
    <w:basedOn w:val="Style16"/>
    <w:qFormat/>
    <w:rPr/>
  </w:style>
  <w:style w:type="character" w:styleId="11">
    <w:name w:val="Шрифт абзацу за замовчуванням1"/>
    <w:qFormat/>
    <w:rPr/>
  </w:style>
  <w:style w:type="character" w:styleId="WW8Num2z0">
    <w:name w:val="WW8Num2z0"/>
    <w:qFormat/>
    <w:rPr>
      <w:b/>
      <w:sz w:val="24"/>
      <w:szCs w:val="24"/>
      <w:lang w:val="uk-UA"/>
    </w:rPr>
  </w:style>
  <w:style w:type="character" w:styleId="jlqj4b">
    <w:name w:val="jlqj4b"/>
    <w:qFormat/>
    <w:rPr/>
  </w:style>
  <w:style w:type="character" w:styleId="Strong">
    <w:name w:val="Strong"/>
    <w:qFormat/>
    <w:rPr>
      <w:b/>
      <w:bCs/>
    </w:rPr>
  </w:style>
  <w:style w:type="character" w:styleId="WW8Num3z0">
    <w:name w:val="WW8Num3z0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e4564a"/>
    <w:pPr>
      <w:widowControl w:val="false"/>
      <w:shd w:val="clear" w:color="auto" w:fill="FFFFFF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uk-UA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3"/>
    <w:uiPriority w:val="1"/>
    <w:qFormat/>
    <w:rsid w:val="005a6ce0"/>
    <w:pPr>
      <w:spacing w:lineRule="auto" w:line="276" w:before="0" w:after="200"/>
      <w:ind w:left="720"/>
      <w:contextualSpacing/>
    </w:pPr>
    <w:rPr/>
  </w:style>
  <w:style w:type="paragraph" w:styleId="Style19">
    <w:name w:val="Верхній і нижній колонтитули"/>
    <w:basedOn w:val="Normal"/>
    <w:qFormat/>
    <w:pPr/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Normal"/>
    <w:link w:val="Style12"/>
    <w:rsid w:val="00a948c8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qFormat/>
    <w:rsid w:val="00e4564a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 w:customStyle="1">
    <w:name w:val="Обычный1"/>
    <w:qFormat/>
    <w:rsid w:val="00e4564a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rsid w:val="007f51a9"/>
    <w:pPr>
      <w:spacing w:lineRule="auto" w:line="240" w:before="0" w:after="200"/>
    </w:pPr>
    <w:rPr>
      <w:sz w:val="20"/>
      <w:szCs w:val="20"/>
      <w:lang w:val="uk-U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674d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00f54"/>
    <w:pPr>
      <w:spacing w:before="0" w:after="120"/>
    </w:pPr>
    <w:rPr>
      <w:sz w:val="16"/>
      <w:szCs w:val="16"/>
    </w:rPr>
  </w:style>
  <w:style w:type="paragraph" w:styleId="Style20">
    <w:name w:val="Вміст рамки"/>
    <w:basedOn w:val="Normal"/>
    <w:qFormat/>
    <w:pPr/>
    <w:rPr/>
  </w:style>
  <w:style w:type="paragraph" w:styleId="Title">
    <w:name w:val="Title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3">
    <w:name w:val="Цитата1"/>
    <w:basedOn w:val="Normal"/>
    <w:qFormat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Web">
    <w:name w:val="Обычный (Web) Знак Знак Знак"/>
    <w:basedOn w:val="Normal"/>
    <w:next w:val="NormalWeb"/>
    <w:qFormat/>
    <w:pPr>
      <w:spacing w:lineRule="auto" w:line="240" w:beforeAutospacing="1" w:afterAutospacing="1"/>
    </w:pPr>
    <w:rPr>
      <w:rFonts w:ascii="Liberation Serif" w:hAnsi="Liberation Serif" w:eastAsia="Times New Roman"/>
      <w:color w:val="00000A"/>
      <w:sz w:val="24"/>
      <w:szCs w:val="20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cee1fbf7edfbe9">
    <w:name w:val="Оceбe1ыfbчf7нedыfbйe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uk-UA" w:eastAsia="ru-RU" w:bidi="hi-IN"/>
    </w:rPr>
  </w:style>
  <w:style w:type="paragraph" w:styleId="Style22">
    <w:name w:val="для инструкции"/>
    <w:basedOn w:val="Header"/>
    <w:qFormat/>
    <w:pPr>
      <w:widowControl w:val="false"/>
      <w:snapToGrid w:val="false"/>
      <w:jc w:val="both"/>
    </w:pPr>
    <w:rPr>
      <w:rFonts w:ascii="Times New Roman" w:hAnsi="Times New Roman" w:eastAsia="Arial" w:cs="Times New Roman"/>
      <w:kern w:val="2"/>
      <w:lang w:val="uk-UA" w:eastAsia="ko-KR"/>
    </w:rPr>
  </w:style>
  <w:style w:type="paragraph" w:styleId="Style23">
    <w:name w:val="Заголовок таблиці"/>
    <w:basedOn w:val="Style2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uk-UA" w:bidi="ar-SA"/>
    </w:rPr>
  </w:style>
  <w:style w:type="paragraph" w:styleId="FR2">
    <w:name w:val="FR2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2"/>
      <w:szCs w:val="20"/>
      <w:lang w:val="ru-RU" w:eastAsia="zh-CN" w:bidi="ar-SA"/>
    </w:rPr>
  </w:style>
  <w:style w:type="paragraph" w:styleId="Style24">
    <w:name w:val="Готовый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napToGrid w:val="false"/>
    </w:pPr>
    <w:rPr>
      <w:rFonts w:ascii="Courier New" w:hAnsi="Courier New" w:cs="Courier New"/>
      <w:lang w:val="uk-U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5">
    <w:name w:val="Обычный (веб)"/>
    <w:basedOn w:val="Normal"/>
    <w:qFormat/>
    <w:pPr>
      <w:spacing w:before="150" w:after="150"/>
    </w:pPr>
    <w:rPr>
      <w:lang w:val="uk-UA"/>
    </w:rPr>
  </w:style>
  <w:style w:type="numbering" w:styleId="user3" w:default="1">
    <w:name w:val="Без маркерів (user)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LibreOffice/25.2.7.2$Windows_X86_64 LibreOffice_project/5cbfd1ab6520636bb5f7b99185aa69bd7456825d</Application>
  <AppVersion>15.0000</AppVersion>
  <Pages>3</Pages>
  <Words>878</Words>
  <Characters>6045</Characters>
  <CharactersWithSpaces>6982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2025-01-07T08:33:00Z</dcterms:created>
  <dc:creator>user</dc:creator>
  <dc:description/>
  <dc:language>uk-UA</dc:language>
  <cp:lastModifiedBy/>
  <dcterms:modified xsi:type="dcterms:W3CDTF">2025-12-22T16:36:33Z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