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_копія_1"/>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eastAsia="Calibri" w:cs="Times New Roman" w:ascii="Times New Roman" w:hAnsi="Times New Roman"/>
          <w:b/>
          <w:bCs/>
          <w:iCs/>
          <w:color w:val="000000"/>
          <w:sz w:val="24"/>
          <w:szCs w:val="24"/>
          <w:highlight w:val="white"/>
          <w:lang w:val="uk-UA" w:eastAsia="uk-UA"/>
        </w:rPr>
        <w:t xml:space="preserve">Реактиви для аналізів крові </w:t>
      </w:r>
      <w:r>
        <w:rPr>
          <w:rFonts w:eastAsia="Calibri" w:cs="Times New Roman" w:ascii="Times New Roman" w:hAnsi="Times New Roman"/>
          <w:b/>
          <w:bCs/>
          <w:i w:val="false"/>
          <w:iCs/>
          <w:color w:val="000000"/>
          <w:sz w:val="24"/>
          <w:szCs w:val="24"/>
          <w:u w:val="none"/>
          <w:lang w:val="uk-UA" w:eastAsia="uk-UA"/>
        </w:rPr>
        <w:t>ДК 021:2015: 33690000-3 Лікарські засоби різні</w:t>
      </w: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eastAsia="Calibri" w:cs="Times New Roman" w:ascii="Times New Roman" w:hAnsi="Times New Roman"/>
          <w:b/>
          <w:bCs/>
          <w:iCs/>
          <w:color w:val="000000"/>
          <w:sz w:val="24"/>
          <w:szCs w:val="24"/>
          <w:highlight w:val="white"/>
          <w:lang w:val="uk-UA" w:eastAsia="uk-UA"/>
        </w:rPr>
        <w:t xml:space="preserve">Реактиви для аналізів крові </w:t>
      </w:r>
      <w:r>
        <w:rPr>
          <w:rFonts w:eastAsia="Calibri" w:cs="Times New Roman" w:ascii="Times New Roman" w:hAnsi="Times New Roman"/>
          <w:b/>
          <w:bCs/>
          <w:i w:val="false"/>
          <w:iCs/>
          <w:color w:val="000000"/>
          <w:sz w:val="24"/>
          <w:szCs w:val="24"/>
          <w:u w:val="none"/>
          <w:lang w:val="uk-UA" w:eastAsia="uk-UA"/>
        </w:rPr>
        <w:t>ДК 021:2015: 33690000-3 Лікарські засоби різні</w:t>
      </w:r>
      <w:r>
        <w:rPr>
          <w:rFonts w:cs="Times New Roman" w:ascii="Times New Roman" w:hAnsi="Times New Roman"/>
          <w:b/>
          <w:bCs/>
          <w:i/>
          <w:iCs/>
          <w:color w:val="000000"/>
          <w:sz w:val="24"/>
          <w:szCs w:val="24"/>
          <w:lang w:eastAsia="uk-UA"/>
        </w:rPr>
        <w:t xml:space="preserve"> </w:t>
      </w:r>
    </w:p>
    <w:p>
      <w:pPr>
        <w:pStyle w:val="Normal"/>
        <w:jc w:val="both"/>
        <w:rPr>
          <w:color w:val="000000"/>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rFonts w:ascii="Times New Roman" w:hAnsi="Times New Roman"/>
          <w:b/>
          <w:bCs/>
          <w:color w:val="000000"/>
          <w:sz w:val="24"/>
          <w:szCs w:val="24"/>
          <w:u w:val="single"/>
          <w:shd w:fill="F0F5F2" w:val="clear"/>
          <w:lang w:eastAsia="uk-UA"/>
        </w:rPr>
      </w:pPr>
      <w:bookmarkStart w:id="1" w:name="selectable"/>
      <w:bookmarkEnd w:id="1"/>
      <w:r>
        <w:rPr>
          <w:rFonts w:ascii="Times New Roman" w:hAnsi="Times New Roman"/>
          <w:b/>
          <w:bCs/>
          <w:i w:val="false"/>
          <w:caps w:val="false"/>
          <w:smallCaps w:val="false"/>
          <w:color w:val="555555"/>
          <w:spacing w:val="0"/>
          <w:sz w:val="24"/>
          <w:szCs w:val="24"/>
          <w:u w:val="single"/>
          <w:shd w:fill="F0F5F2" w:val="clear"/>
          <w:lang w:eastAsia="uk-UA"/>
        </w:rPr>
        <w:t>UA-2026-01-19-001076-a</w:t>
      </w:r>
      <w:r>
        <w:rPr>
          <w:rFonts w:ascii="Times New Roman" w:hAnsi="Times New Roman"/>
          <w:b/>
          <w:bCs/>
          <w:color w:val="000000"/>
          <w:sz w:val="24"/>
          <w:szCs w:val="24"/>
          <w:u w:val="single"/>
          <w:shd w:fill="F0F5F2" w:val="clear"/>
          <w:lang w:eastAsia="uk-UA"/>
        </w:rPr>
        <w:t xml:space="preserve"> </w:t>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eastAsia="Times New Roman" w:cs="Times New Roman" w:ascii="Times New Roman" w:hAnsi="Times New Roman"/>
          <w:b/>
          <w:bCs/>
          <w:i/>
          <w:iCs/>
          <w:color w:val="800080"/>
          <w:sz w:val="24"/>
          <w:szCs w:val="24"/>
          <w:highlight w:val="white"/>
          <w:u w:val="none"/>
          <w:lang w:val="uk-UA" w:eastAsia="uk-UA"/>
        </w:rPr>
        <w:t xml:space="preserve"> </w:t>
      </w:r>
      <w:r>
        <w:rPr>
          <w:rFonts w:ascii="Times New Roman" w:hAnsi="Times New Roman"/>
          <w:b/>
          <w:bCs/>
          <w:i w:val="false"/>
          <w:iCs w:val="false"/>
          <w:caps w:val="false"/>
          <w:smallCaps w:val="false"/>
          <w:color w:val="000000"/>
          <w:spacing w:val="0"/>
          <w:sz w:val="24"/>
          <w:szCs w:val="24"/>
          <w:lang w:eastAsia="uk-UA"/>
        </w:rPr>
        <w:t>4 563 063</w:t>
      </w:r>
      <w:r>
        <w:rPr>
          <w:rFonts w:ascii="Times New Roman" w:hAnsi="Times New Roman"/>
          <w:b/>
          <w:bCs/>
          <w:i w:val="false"/>
          <w:iCs w:val="false"/>
          <w:color w:val="000000"/>
          <w:sz w:val="24"/>
          <w:szCs w:val="24"/>
          <w:lang w:eastAsia="uk-UA"/>
        </w:rPr>
        <w:t xml:space="preserve"> </w:t>
      </w:r>
      <w:r>
        <w:rPr>
          <w:rFonts w:eastAsia="Times New Roman" w:cs="Times New Roman" w:ascii="Times New Roman" w:hAnsi="Times New Roman"/>
          <w:b/>
          <w:bCs/>
          <w:i w:val="false"/>
          <w:iCs w:val="false"/>
          <w:color w:val="000000"/>
          <w:sz w:val="24"/>
          <w:szCs w:val="24"/>
          <w:highlight w:val="white"/>
          <w:u w:val="none"/>
          <w:lang w:val="uk-UA" w:eastAsia="uk-UA"/>
        </w:rPr>
        <w:t xml:space="preserve">,00 </w:t>
      </w:r>
      <w:r>
        <w:rPr>
          <w:rFonts w:ascii="Times New Roman" w:hAnsi="Times New Roman"/>
          <w:i w:val="false"/>
          <w:iCs w:val="false"/>
          <w:color w:val="000000"/>
          <w:sz w:val="24"/>
          <w:szCs w:val="24"/>
          <w:u w:val="none"/>
          <w:lang w:eastAsia="uk-UA"/>
        </w:rPr>
        <w:t>грн з ПДВ</w:t>
      </w:r>
    </w:p>
    <w:p>
      <w:pPr>
        <w:pStyle w:val="1"/>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власний бюджет (кошти від господарської діяльності підприємства)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Normal"/>
              <w:spacing w:lineRule="auto" w:line="240" w:before="0" w:after="0"/>
              <w:jc w:val="both"/>
              <w:rPr>
                <w:color w:val="000000"/>
              </w:rPr>
            </w:pPr>
            <w:r>
              <w:rPr>
                <w:rFonts w:ascii="Times New Roman" w:hAnsi="Times New Roman"/>
                <w:b/>
                <w:bCs/>
                <w:i w:val="false"/>
                <w:iCs w:val="false"/>
                <w:caps w:val="false"/>
                <w:smallCaps w:val="false"/>
                <w:spacing w:val="0"/>
                <w:sz w:val="24"/>
                <w:szCs w:val="24"/>
                <w:lang w:eastAsia="uk-UA"/>
              </w:rPr>
              <w:t>4 563 063</w:t>
            </w:r>
            <w:r>
              <w:rPr>
                <w:rFonts w:ascii="Times New Roman" w:hAnsi="Times New Roman"/>
                <w:b/>
                <w:bCs/>
                <w:i w:val="false"/>
                <w:iCs w:val="false"/>
                <w:sz w:val="24"/>
                <w:szCs w:val="24"/>
                <w:lang w:eastAsia="uk-UA"/>
              </w:rPr>
              <w:t xml:space="preserve"> </w:t>
            </w:r>
            <w:r>
              <w:rPr>
                <w:rFonts w:eastAsia="Times New Roman" w:cs="Times New Roman" w:ascii="Times New Roman" w:hAnsi="Times New Roman"/>
                <w:b/>
                <w:bCs/>
                <w:i w:val="false"/>
                <w:iCs w:val="false"/>
                <w:sz w:val="24"/>
                <w:szCs w:val="24"/>
                <w:highlight w:val="white"/>
                <w:u w:val="none"/>
                <w:lang w:val="uk-UA" w:eastAsia="uk-UA"/>
              </w:rPr>
              <w:t xml:space="preserve">,00 </w:t>
            </w:r>
          </w:p>
        </w:tc>
      </w:tr>
    </w:tbl>
    <w:p>
      <w:pPr>
        <w:pStyle w:val="1"/>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6</w:t>
      </w:r>
      <w:r>
        <w:rPr>
          <w:b/>
          <w:bCs/>
          <w:color w:val="000000"/>
          <w:szCs w:val="24"/>
          <w:lang w:eastAsia="uk-UA"/>
        </w:rPr>
        <w:t xml:space="preserve"> року.</w:t>
      </w:r>
    </w:p>
    <w:p>
      <w:pPr>
        <w:pStyle w:val="Normal"/>
        <w:tabs>
          <w:tab w:val="clear" w:pos="708"/>
          <w:tab w:val="left" w:pos="2835" w:leader="none"/>
        </w:tabs>
        <w:spacing w:lineRule="auto" w:line="276"/>
        <w:ind w:left="2832" w:right="283"/>
        <w:jc w:val="right"/>
        <w:rPr>
          <w:rFonts w:ascii="Times New Roman" w:hAnsi="Times New Roman"/>
        </w:rPr>
      </w:pPr>
      <w:r>
        <w:rPr>
          <w:rFonts w:ascii="Times New Roman" w:hAnsi="Times New Roman"/>
          <w:b/>
          <w:sz w:val="24"/>
          <w:szCs w:val="24"/>
          <w:lang w:val="uk-UA" w:eastAsia="ru-RU"/>
        </w:rPr>
      </w:r>
    </w:p>
    <w:p>
      <w:pPr>
        <w:pStyle w:val="Normal"/>
        <w:suppressAutoHyphens w:val="false"/>
        <w:jc w:val="center"/>
        <w:rPr>
          <w:rFonts w:ascii="Times New Roman" w:hAnsi="Times New Roman" w:eastAsia="Tahoma"/>
          <w:b/>
          <w:bCs/>
          <w:sz w:val="24"/>
          <w:szCs w:val="24"/>
          <w:lang w:eastAsia="zh-CN" w:bidi="hi-IN"/>
        </w:rPr>
      </w:pPr>
      <w:r>
        <w:rPr>
          <w:rFonts w:eastAsia="Tahoma" w:ascii="Times New Roman" w:hAnsi="Times New Roman"/>
          <w:b/>
          <w:bCs/>
          <w:sz w:val="24"/>
          <w:szCs w:val="24"/>
          <w:lang w:val="uk-UA" w:eastAsia="zh-CN" w:bidi="hi-IN"/>
        </w:rPr>
        <w:t xml:space="preserve">      </w:t>
      </w:r>
      <w:r>
        <w:rPr>
          <w:rFonts w:eastAsia="Tahoma" w:ascii="Times New Roman" w:hAnsi="Times New Roman"/>
          <w:b/>
          <w:bCs/>
          <w:sz w:val="24"/>
          <w:szCs w:val="24"/>
          <w:lang w:eastAsia="zh-CN" w:bidi="hi-IN"/>
        </w:rPr>
        <w:t>Інформація про необхідні технічні, якісні та кількісні характеристики предмета закупівлі,  в тому числі документи, які повинен надати учасник для підтвердження відповідності</w:t>
      </w:r>
      <w:r>
        <w:rPr>
          <w:rFonts w:eastAsia="Times New Roman" w:ascii="Times New Roman" w:hAnsi="Times New Roman"/>
          <w:b/>
          <w:bCs/>
          <w:sz w:val="24"/>
          <w:szCs w:val="24"/>
          <w:lang w:eastAsia="zh-CN" w:bidi="hi-IN"/>
        </w:rPr>
        <w:t xml:space="preserve">  </w:t>
      </w:r>
      <w:r>
        <w:rPr>
          <w:rFonts w:eastAsia="Tahoma" w:ascii="Times New Roman" w:hAnsi="Times New Roman"/>
          <w:b/>
          <w:bCs/>
          <w:sz w:val="24"/>
          <w:szCs w:val="24"/>
          <w:lang w:eastAsia="zh-CN" w:bidi="hi-IN"/>
        </w:rPr>
        <w:t>з   зазначеним характеристик</w:t>
      </w:r>
    </w:p>
    <w:p>
      <w:pPr>
        <w:pStyle w:val="Normal"/>
        <w:suppressAutoHyphens w:val="true"/>
        <w:spacing w:lineRule="auto" w:line="240" w:before="0" w:after="0"/>
        <w:ind w:left="5660"/>
        <w:jc w:val="right"/>
        <w:rPr>
          <w:rFonts w:ascii="Times New Roman" w:hAnsi="Times New Roman" w:eastAsia="Times New Roman" w:cs="Times New Roman"/>
          <w:sz w:val="24"/>
          <w:szCs w:val="24"/>
          <w:lang w:val="uk-UA" w:eastAsia="uk-UA"/>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p>
      <w:pPr>
        <w:pStyle w:val="Normal"/>
        <w:suppressAutoHyphens w:val="true"/>
        <w:spacing w:lineRule="auto" w:line="240" w:before="0" w:after="0"/>
        <w:jc w:val="center"/>
        <w:rPr>
          <w:rFonts w:ascii="Times New Roman" w:hAnsi="Times New Roman" w:eastAsia="Times New Roman" w:cs="Times New Roman"/>
          <w:b/>
          <w:sz w:val="24"/>
          <w:szCs w:val="24"/>
          <w:lang w:val="uk-UA" w:eastAsia="uk-UA"/>
        </w:rPr>
      </w:pPr>
      <w:r>
        <w:rPr>
          <w:rFonts w:eastAsia="Times New Roman" w:cs="Times New Roman" w:ascii="Times New Roman" w:hAnsi="Times New Roman"/>
          <w:b/>
          <w:sz w:val="24"/>
          <w:szCs w:val="24"/>
          <w:highlight w:val="white"/>
          <w:lang w:val="uk-UA" w:eastAsia="uk-UA"/>
        </w:rPr>
        <w:t>ТЕХНІЧНА СПЕЦИФІКАЦІЯ</w:t>
      </w:r>
    </w:p>
    <w:p>
      <w:pPr>
        <w:pStyle w:val="Normal"/>
        <w:suppressAutoHyphens w:val="true"/>
        <w:spacing w:lineRule="auto" w:line="240" w:before="0" w:after="0"/>
        <w:jc w:val="center"/>
        <w:rPr>
          <w:rFonts w:ascii="Times New Roman" w:hAnsi="Times New Roman" w:eastAsia="Times New Roman" w:cs="Times New Roman"/>
          <w:b/>
          <w:sz w:val="24"/>
          <w:szCs w:val="24"/>
          <w:lang w:val="uk-UA" w:eastAsia="uk-UA"/>
        </w:rPr>
      </w:pPr>
      <w:r>
        <w:rPr>
          <w:rFonts w:eastAsia="Times New Roman" w:cs="Times New Roman" w:ascii="Times New Roman" w:hAnsi="Times New Roman"/>
          <w:b/>
          <w:sz w:val="24"/>
          <w:szCs w:val="24"/>
          <w:lang w:val="uk-UA" w:eastAsia="uk-UA"/>
        </w:rPr>
      </w:r>
    </w:p>
    <w:p>
      <w:pPr>
        <w:pStyle w:val="Normal"/>
        <w:suppressAutoHyphens w:val="true"/>
        <w:spacing w:lineRule="auto" w:line="240" w:before="0" w:after="0"/>
        <w:jc w:val="center"/>
        <w:rPr>
          <w:rFonts w:ascii="Times New Roman" w:hAnsi="Times New Roman" w:eastAsia="Calibri" w:cs="Times New Roman"/>
          <w:b/>
          <w:bCs/>
          <w:iCs/>
          <w:sz w:val="24"/>
          <w:szCs w:val="24"/>
          <w:lang w:val="uk-UA" w:eastAsia="uk-UA"/>
        </w:rPr>
      </w:pPr>
      <w:r>
        <w:rPr>
          <w:rFonts w:eastAsia="Calibri" w:cs="Times New Roman" w:ascii="Times New Roman" w:hAnsi="Times New Roman"/>
          <w:b/>
          <w:bCs/>
          <w:iCs/>
          <w:sz w:val="24"/>
          <w:szCs w:val="24"/>
          <w:lang w:val="uk-UA" w:eastAsia="uk-UA"/>
        </w:rPr>
        <w:t>ДК 021:2015: 33690000-3 Лікарські засоби різні</w:t>
      </w:r>
    </w:p>
    <w:p>
      <w:pPr>
        <w:pStyle w:val="Normal"/>
        <w:suppressAutoHyphens w:val="true"/>
        <w:spacing w:lineRule="auto" w:line="240" w:before="0" w:after="0"/>
        <w:jc w:val="center"/>
        <w:rPr>
          <w:rFonts w:ascii="Times New Roman" w:hAnsi="Times New Roman" w:eastAsia="Calibri" w:cs="Times New Roman"/>
          <w:b/>
          <w:bCs/>
          <w:iCs/>
          <w:sz w:val="24"/>
          <w:szCs w:val="24"/>
          <w:lang w:val="uk-UA" w:eastAsia="uk-UA"/>
        </w:rPr>
      </w:pPr>
      <w:r>
        <w:rPr>
          <w:rFonts w:eastAsia="Calibri" w:cs="Times New Roman" w:ascii="Times New Roman" w:hAnsi="Times New Roman"/>
          <w:b/>
          <w:bCs/>
          <w:iCs/>
          <w:sz w:val="24"/>
          <w:szCs w:val="24"/>
          <w:lang w:val="uk-UA" w:eastAsia="uk-UA"/>
        </w:rPr>
      </w:r>
    </w:p>
    <w:p>
      <w:pPr>
        <w:pStyle w:val="Normal"/>
        <w:suppressAutoHyphens w:val="true"/>
        <w:spacing w:lineRule="auto" w:line="240" w:before="0" w:after="0"/>
        <w:jc w:val="both"/>
        <w:rPr>
          <w:iCs/>
        </w:rPr>
      </w:pPr>
      <w:r>
        <w:rPr>
          <w:rFonts w:eastAsia="Times New Roman" w:cs="Times New Roman" w:ascii="Times New Roman" w:hAnsi="Times New Roman"/>
          <w:iCs/>
          <w:sz w:val="24"/>
          <w:szCs w:val="24"/>
          <w:lang w:val="uk-UA" w:eastAsia="uk-UA"/>
        </w:rPr>
        <w:t xml:space="preserve">1. З метою запобігання закупівлі фальсифікатів та отримання гарантій на своєчасне постачання товару у кількості та якості, яких вимагає ця документація, надати оригінали гарантійних листів виробників або їх офіційних представників (якщо їх повноваження поширюються на територію України), якими підтверджується те, що Учасник має можливість поставки запропонованого товару для потреб Замовника у відповідній до вимог цієї документації, кількості, якості та у встановлені терміни. Гарантійний лист виробника повинен містити посилання на повну назву учасника, номер оголошення та номер офіційного видання з питань державних закупівель, де оприлюднене це оголошення, а </w:t>
      </w:r>
      <w:r>
        <w:rPr>
          <w:rFonts w:eastAsia="Times New Roman" w:cs="Times New Roman" w:ascii="Times New Roman" w:hAnsi="Times New Roman"/>
          <w:iCs/>
          <w:sz w:val="22"/>
          <w:szCs w:val="22"/>
          <w:lang w:val="uk-UA" w:eastAsia="uk-UA"/>
        </w:rPr>
        <w:t>також назву предмету закупівлі згідно з оголошенням.</w:t>
      </w:r>
    </w:p>
    <w:p>
      <w:pPr>
        <w:pStyle w:val="Normal"/>
        <w:suppressAutoHyphens w:val="true"/>
        <w:spacing w:lineRule="auto" w:line="240" w:before="0" w:after="0"/>
        <w:jc w:val="both"/>
        <w:rPr>
          <w:rFonts w:ascii="Times New Roman" w:hAnsi="Times New Roman"/>
          <w:sz w:val="22"/>
          <w:szCs w:val="22"/>
        </w:rPr>
      </w:pPr>
      <w:r>
        <w:rPr>
          <w:rFonts w:eastAsia="Times New Roman" w:ascii="Times New Roman" w:hAnsi="Times New Roman"/>
          <w:sz w:val="22"/>
          <w:szCs w:val="22"/>
        </w:rPr>
        <w:t xml:space="preserve">2. </w:t>
      </w:r>
      <w:r>
        <w:rPr>
          <w:rFonts w:eastAsia="Times New Roman" w:cs="Times New Roman" w:ascii="Times New Roman" w:hAnsi="Times New Roman"/>
          <w:bCs/>
          <w:iCs/>
          <w:color w:val="000000"/>
          <w:sz w:val="22"/>
          <w:szCs w:val="22"/>
          <w:shd w:fill="auto" w:val="clear"/>
          <w:lang w:val="uk-UA" w:eastAsia="uk-UA" w:bidi="ar-SA"/>
        </w:rPr>
        <w:t>Гарантійний лист, що т</w:t>
      </w:r>
      <w:r>
        <w:rPr>
          <w:rFonts w:eastAsia="Times New Roman" w:ascii="Times New Roman" w:hAnsi="Times New Roman"/>
          <w:b w:val="false"/>
          <w:bCs w:val="false"/>
          <w:color w:val="000000"/>
          <w:spacing w:val="-4"/>
          <w:sz w:val="22"/>
          <w:szCs w:val="22"/>
          <w:lang w:val="uk-UA" w:eastAsia="zh-CN"/>
        </w:rPr>
        <w:t xml:space="preserve">ермін придатності поставленого Товару повинен складати, на момент приймання його Замовником, не менше  12 місяців </w:t>
      </w:r>
    </w:p>
    <w:p>
      <w:pPr>
        <w:pStyle w:val="Normal"/>
        <w:suppressAutoHyphens w:val="true"/>
        <w:spacing w:lineRule="auto" w:line="240" w:before="0" w:after="0"/>
        <w:jc w:val="center"/>
        <w:rPr>
          <w:rFonts w:ascii="Times New Roman" w:hAnsi="Times New Roman" w:eastAsia="Calibri" w:cs="Times New Roman"/>
          <w:b/>
          <w:bCs/>
          <w:iCs/>
          <w:sz w:val="22"/>
          <w:szCs w:val="22"/>
          <w:lang w:val="uk-UA" w:eastAsia="uk-UA"/>
        </w:rPr>
      </w:pPr>
      <w:r>
        <w:rPr>
          <w:rFonts w:eastAsia="Calibri" w:cs="Times New Roman" w:ascii="Times New Roman" w:hAnsi="Times New Roman"/>
          <w:b/>
          <w:bCs/>
          <w:iCs/>
          <w:sz w:val="22"/>
          <w:szCs w:val="22"/>
          <w:lang w:val="uk-UA" w:eastAsia="uk-UA"/>
        </w:rPr>
      </w:r>
    </w:p>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tbl>
      <w:tblPr>
        <w:tblStyle w:val="a3"/>
        <w:tblW w:w="151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32"/>
        <w:gridCol w:w="3154"/>
        <w:gridCol w:w="2736"/>
        <w:gridCol w:w="2835"/>
        <w:gridCol w:w="3998"/>
        <w:gridCol w:w="842"/>
        <w:gridCol w:w="870"/>
      </w:tblGrid>
      <w:tr>
        <w:trPr/>
        <w:tc>
          <w:tcPr>
            <w:tcW w:w="732"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bCs/>
                <w:kern w:val="0"/>
                <w:sz w:val="20"/>
                <w:szCs w:val="20"/>
                <w:shd w:fill="FFFFFF" w:val="clear"/>
                <w:lang w:val="uk-UA" w:eastAsia="ru-RU" w:bidi="ar-SA"/>
              </w:rPr>
              <w:t>№</w:t>
            </w:r>
          </w:p>
        </w:tc>
        <w:tc>
          <w:tcPr>
            <w:tcW w:w="3154" w:type="dxa"/>
            <w:tcBorders/>
          </w:tcPr>
          <w:p>
            <w:pPr>
              <w:pStyle w:val="Normal"/>
              <w:widowControl/>
              <w:suppressAutoHyphens w:val="true"/>
              <w:spacing w:lineRule="auto" w:line="240" w:before="0" w:after="0"/>
              <w:jc w:val="center"/>
              <w:rPr>
                <w:rFonts w:ascii="Times New Roman" w:hAnsi="Times New Roman" w:eastAsia="Times New Roman" w:cs="Times New Roman"/>
                <w:b/>
                <w:sz w:val="20"/>
                <w:szCs w:val="20"/>
                <w:lang w:eastAsia="uk-UA"/>
              </w:rPr>
            </w:pPr>
            <w:r>
              <w:rPr>
                <w:rFonts w:eastAsia="Times New Roman" w:cs="Times New Roman" w:ascii="Times New Roman" w:hAnsi="Times New Roman"/>
                <w:b/>
                <w:kern w:val="0"/>
                <w:sz w:val="20"/>
                <w:szCs w:val="20"/>
                <w:lang w:val="ru-RU" w:eastAsia="ru-RU" w:bidi="ar-SA"/>
              </w:rPr>
              <w:t>Найменування</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i/>
                <w:color w:val="000000"/>
                <w:sz w:val="20"/>
                <w:szCs w:val="20"/>
                <w:lang w:val="uk-UA" w:eastAsia="uk-UA"/>
              </w:rPr>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kern w:val="0"/>
                <w:sz w:val="20"/>
                <w:szCs w:val="20"/>
                <w:lang w:val="uk-UA" w:eastAsia="ru-RU" w:bidi="ar-SA"/>
              </w:rPr>
              <w:t>код НК 024:2023</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kern w:val="0"/>
                <w:sz w:val="20"/>
                <w:szCs w:val="20"/>
                <w:lang w:val="uk-UA" w:eastAsia="ru-RU" w:bidi="ar-SA"/>
              </w:rPr>
              <w:t>код НК 031:2024</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bCs/>
                <w:kern w:val="0"/>
                <w:sz w:val="20"/>
                <w:szCs w:val="20"/>
                <w:shd w:fill="FFFFFF" w:val="clear"/>
                <w:lang w:val="uk-UA" w:eastAsia="ru-RU" w:bidi="ar-SA"/>
              </w:rPr>
              <w:t>Технічна вимога Замовника</w:t>
            </w:r>
          </w:p>
        </w:tc>
        <w:tc>
          <w:tcPr>
            <w:tcW w:w="842" w:type="dxa"/>
            <w:tcBorders/>
          </w:tcPr>
          <w:p>
            <w:pPr>
              <w:pStyle w:val="Normal"/>
              <w:widowControl/>
              <w:suppressAutoHyphens w:val="true"/>
              <w:spacing w:lineRule="auto" w:line="240" w:before="0" w:after="0"/>
              <w:jc w:val="center"/>
              <w:rPr>
                <w:rFonts w:ascii="Times New Roman" w:hAnsi="Times New Roman" w:eastAsia="Times New Roman" w:cs="Times New Roman"/>
                <w:b/>
                <w:bCs/>
                <w:sz w:val="20"/>
                <w:szCs w:val="20"/>
                <w:shd w:fill="FFFFFF" w:val="clear"/>
                <w:lang w:val="uk-UA" w:eastAsia="ru-RU"/>
              </w:rPr>
            </w:pPr>
            <w:r>
              <w:rPr>
                <w:rFonts w:eastAsia="Times New Roman" w:cs="Times New Roman" w:ascii="Times New Roman" w:hAnsi="Times New Roman"/>
                <w:b/>
                <w:bCs/>
                <w:kern w:val="0"/>
                <w:sz w:val="20"/>
                <w:szCs w:val="20"/>
                <w:shd w:fill="FFFFFF" w:val="clear"/>
                <w:lang w:val="uk-UA" w:eastAsia="ru-RU" w:bidi="ar-SA"/>
              </w:rPr>
              <w:t>од.</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bCs/>
                <w:kern w:val="0"/>
                <w:sz w:val="20"/>
                <w:szCs w:val="20"/>
                <w:shd w:fill="FFFFFF" w:val="clear"/>
                <w:lang w:val="uk-UA" w:eastAsia="ru-RU" w:bidi="ar-SA"/>
              </w:rPr>
              <w:t>виміру</w:t>
            </w:r>
          </w:p>
        </w:tc>
        <w:tc>
          <w:tcPr>
            <w:tcW w:w="870"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bCs/>
                <w:kern w:val="0"/>
                <w:sz w:val="20"/>
                <w:szCs w:val="20"/>
                <w:shd w:fill="FFFFFF" w:val="clear"/>
                <w:lang w:val="uk-UA" w:eastAsia="ru-RU" w:bidi="ar-SA"/>
              </w:rPr>
              <w:t>кіл-ть</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Глюкоза СпЛ 200</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53301-Глюкоза IVD (діагностика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in vitro ), набір,</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ферментний</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спектрофотометричний</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аналіз</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W01010213-ГЛЮКОЗА</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трис рН 7.4 - 92 mmol/l (ммоль/л); фенол – 0.3 mmol/l (ммоль/л); глюкозооксидаза - 1500 U/l (Од/л); пероксидаза - 1000 U/l (Од/л); 4-амінофеназон – 2.6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Стандарт. Водний розчин глюкози.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Антикоагулянт 25х: Натрій хлористий -4.2 g/l(г/л), натрій фтористий – 0.11 g/l(г/л), ЄДТА – 0.2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1 - 30 mmol/l (ммоль/л). 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1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r>
            <w:r>
              <w:rPr>
                <w:rFonts w:eastAsia="Calibri" w:cs="Times New Roman" w:ascii="Times New Roman" w:hAnsi="Times New Roman"/>
                <w:kern w:val="0"/>
                <w:sz w:val="20"/>
                <w:szCs w:val="20"/>
                <w:lang w:val="uk-UA" w:eastAsia="en-US" w:bidi="ar-SA"/>
              </w:rPr>
              <w:t>Комплектація:</w:t>
              <w:br/>
              <w:t>Р1: 1 х 200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Стандарт: 1 х 3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Антикоагулянт: 1 х 20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Холестерин СпЛ 500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53359-Загальний холестерин IVD (діагностика in vitro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W01010205 - ХОЛЕСТЕРИН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Буфер:PIPES рН 6.9 - 90 mmol/l (ммоль/л); фенол - 26 mmol/l (ммоль/л); холестеринестераза - 1000 U/l (Од/л); холестериноксидаза - 300 U/l (Од/л), пероксидаза - 650 U/l (Од/л); 4-амінофеназон – 0.4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Стандарт. Розчин холестерину.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0.25 - 20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0.25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500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5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Загальний білок СпЛ 250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61900 - Загальний білок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W01010230-ЗАГАЛЬНИЙ БІЛОК</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Натрій калію тартрат - 15 mmol/l (ммоль/л); натрій йодид - 100 mmol/l (ммоль/л); калію йодид - 5 mmol/l (ммоль/л); сульфат міді (II) - 19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Стандарт. Розчин альбуміну .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5 - 150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3%.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5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3%.</w:t>
              <w:br/>
              <w:t>Комплектація:</w:t>
              <w:br/>
              <w:t>Р1: 1 х 250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5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Кальцій-А СпЛ 50</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45789 -Кальцій (</w:t>
            </w:r>
            <w:r>
              <w:rPr>
                <w:rFonts w:eastAsia="Calibri" w:cs="Times New Roman" w:ascii="Times New Roman" w:hAnsi="Times New Roman"/>
                <w:kern w:val="0"/>
                <w:sz w:val="20"/>
                <w:szCs w:val="20"/>
                <w:lang w:val="ru-RU" w:eastAsia="en-US" w:bidi="ar-SA"/>
              </w:rPr>
              <w:t>Ca</w:t>
            </w:r>
            <w:r>
              <w:rPr>
                <w:rFonts w:eastAsia="Calibri" w:cs="Times New Roman" w:ascii="Times New Roman" w:hAnsi="Times New Roman"/>
                <w:kern w:val="0"/>
                <w:sz w:val="20"/>
                <w:szCs w:val="20"/>
                <w:lang w:val="uk-UA" w:eastAsia="en-US" w:bidi="ar-SA"/>
              </w:rPr>
              <w:t xml:space="preserve">2 +)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набір,спектрофотометричний</w:t>
              <w:br/>
              <w:t>аналіз</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W01010303 - КАЛЬЦІЙ</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Імідазольний буфер рН 6.5 - 100 mmol/l (ммоль/л), Arsenazo III - 120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Стандарт. Водний розчин кальцію.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0.01 - 6.5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3%.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0.01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3%.</w:t>
              <w:br/>
              <w:t>Комплектація:</w:t>
              <w:br/>
              <w:t>Р1: 1 х 50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1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Аланінамінотрансфераза-кін.СпЛ (АЛТ-кін.СпЛ) 500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52923 - Аланінамінотрансфераза</w:t>
              <w:br/>
              <w:t>(ALT) IVD (діагностика in</w:t>
              <w:br/>
              <w:t>vitro ), 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W01010103 – АЛАНІНАМІНО-ТРАНСФЕРАЗА</w:t>
            </w:r>
          </w:p>
        </w:tc>
        <w:tc>
          <w:tcPr>
            <w:tcW w:w="3998"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Реагент 1. Буфер: трис рН 7.8 - 100 mmol/l (ммоль/л), ЛДГ - 1200 U/l (Од/л), L-аланін – 500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Реагент 2. Субстрат: NADH – 0.18 mmol/l (ммоль/л), α-кетоглуторат - 15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Лінійність вимірювального діапазону: 4 - 260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Відхилення від лінійності не перевищує 7 %.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Чутливість не менш 4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3. Коефіцієнт варіації результатів визначень – не більш 7%.         </w:t>
              <w:br/>
              <w:t xml:space="preserve">  Комплектація:</w:t>
              <w:br/>
              <w:t>Р1: 1 фл. х 400 ml (мл)</w:t>
              <w:br/>
              <w:t>Р2: 1 фл. х 100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Аспартатамінотрансфераза-кін.СпЛ (АСТ-кін СпЛ) 500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52954-Загальна</w:t>
              <w:br/>
              <w:t>аспартатамінотрансфераз</w:t>
              <w:br/>
              <w:t>а (AST) IVD (діагностика in</w:t>
              <w:br/>
              <w:t>vitro ), 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16"/>
                <w:szCs w:val="16"/>
              </w:rPr>
            </w:pPr>
            <w:r>
              <w:rPr>
                <w:rFonts w:eastAsia="Calibri" w:cs="Times New Roman" w:ascii="Times New Roman" w:hAnsi="Times New Roman"/>
                <w:kern w:val="0"/>
                <w:sz w:val="20"/>
                <w:szCs w:val="20"/>
                <w:lang w:val="ru-RU" w:eastAsia="en-US" w:bidi="ar-SA"/>
              </w:rPr>
              <w:t>W01010110 – АСПАРТАТАМІНО-ТРАНСФЕРАЗА</w:t>
            </w:r>
          </w:p>
        </w:tc>
        <w:tc>
          <w:tcPr>
            <w:tcW w:w="3998"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трис рН 7.8 - 80 mmol/l (ммоль/л); ЛДГ - 800 U/l (Од/л); МДГ - 600 U/l (Од/л); L-аспартат - 200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Субстрат: NADH – 0.18 mmol/l (ммоль/л); a-кетоглуторат - 15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4 - 260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7 %.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4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7%.</w:t>
              <w:br/>
              <w:t>Комплектація:</w:t>
              <w:br/>
              <w:t>Р1: 1 фл. х 400 ml (мл)</w:t>
              <w:br/>
              <w:t>Р2: 1 фл. х 100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Сечовина-кін.СпЛ 100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53587- Сечовина (</w:t>
            </w:r>
            <w:r>
              <w:rPr>
                <w:rFonts w:eastAsia="Calibri" w:cs="Times New Roman" w:ascii="Times New Roman" w:hAnsi="Times New Roman"/>
                <w:kern w:val="0"/>
                <w:sz w:val="20"/>
                <w:szCs w:val="20"/>
                <w:lang w:val="ru-RU" w:eastAsia="en-US" w:bidi="ar-SA"/>
              </w:rPr>
              <w:t>Urea</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W01010204- СЕЧОВИНА/АЗОТ СЕЧОВИНИ В КРОВІ</w:t>
            </w:r>
          </w:p>
        </w:tc>
        <w:tc>
          <w:tcPr>
            <w:tcW w:w="3998"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трис рН 7.8 - 80 mmol/l (ммоль/л); α-кетоглюторат - 6 mmol/l (ммоль/л); уреаза – 75000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Ензими: ГДГ - 60000 U/l (Од/л); НАДФ – 0.32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Стандарт. Водний розчин сечовини.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5. Сертифікат якост</w:t>
            </w:r>
            <w:r>
              <w:rPr>
                <w:rFonts w:eastAsia="Calibri" w:cs="Times New Roman" w:ascii="Times New Roman" w:hAnsi="Times New Roman"/>
                <w:kern w:val="0"/>
                <w:sz w:val="20"/>
                <w:szCs w:val="20"/>
                <w:lang w:val="uk-UA" w:eastAsia="en-US" w:bidi="ar-SA"/>
              </w:rPr>
              <w:t>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2-50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2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80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20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2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Альфа-Амілаза-кін.СпЛ 50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52941 - Загальна амілаза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реагент</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W01010107 - АМІЛАЗА – ЗАГАЛЬНА</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 1. CNPG3 - 2.25 mmol/l (ммоль/л), MES рН 6.2, натрію хлорид -350 mmol/l (ммоль/л), кальцію ацетат - 6 mmol/l (ммоль/л), калію тіоціонат - 900 mmol/l (ммоль/л), натрію азід - 0.95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20 - 2000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20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5 %.</w:t>
              <w:br/>
              <w:t>Комплектація:</w:t>
              <w:br/>
              <w:t>Р1 1 фл. х 100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Сечова кислота СпЛ 100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53583 -Сечова кислота IVD</w:t>
              <w:br/>
              <w:t>(діагностика in vitro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W01010232 - СЕЧОВА КИСЛОТА</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фосфат рН 7.4 - 50 mmol/l (ммоль/л); ДХФС - 4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Ензими: уріказа - 60 U/l (Од/л); пероксидаза - 660 U/l (Од/л); аскорбат оксидаза - 200 U/l (Од/л); 4-амінофеназон - 1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Стандарт. Водний розчин сечової кислоти.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12 - 1200 μmol/l (мкмоль/л).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12 μmol/l (мкмоль/л).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50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50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3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rHeight w:val="1464" w:hRule="atLeast"/>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Гама-ГлютамілТрансфераза-кін.СпЛ (Гама-ГТ-кін.СпЛ) 100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53027 -Гама-</w:t>
              <w:br/>
              <w:t>глутамілтрансфераза (ГГТ)</w:t>
              <w:br/>
              <w:t>IVD (діагностика in vitro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W01010116 - ГАММА ГЛУТАМІЛТРАНСФЕРАЗА</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Реагент 1. Буфер: трис рН 8.6 - 100 mmol/l (ммоль/л); гліцилгліцин -100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Реагент 2. Субстрат: L-γ-глутаміл-3-карбоксі-4-нітроанілід - 3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Лінійність вимірювального діапазону: 3 - 250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Чутливість не менш 3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3. Коефіцієнт варіації результатів визначень – не більш 5%.   </w:t>
              <w:br/>
              <w:t>Комплектація:</w:t>
              <w:br/>
              <w:t>Р1: 1 фл. х 80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Р2: 1 фл. х 20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Білірубін загальний </w:t>
            </w:r>
            <w:r>
              <w:rPr>
                <w:rFonts w:eastAsia="Calibri" w:cs="Times New Roman" w:ascii="Times New Roman" w:hAnsi="Times New Roman"/>
                <w:kern w:val="0"/>
                <w:sz w:val="20"/>
                <w:szCs w:val="20"/>
                <w:lang w:val="ru-RU" w:eastAsia="en-US" w:bidi="ar-SA"/>
              </w:rPr>
              <w:t>DPD</w:t>
            </w:r>
            <w:r>
              <w:rPr>
                <w:rFonts w:eastAsia="Calibri" w:cs="Times New Roman" w:ascii="Times New Roman" w:hAnsi="Times New Roman"/>
                <w:kern w:val="0"/>
                <w:sz w:val="20"/>
                <w:szCs w:val="20"/>
                <w:lang w:val="uk-UA" w:eastAsia="en-US" w:bidi="ar-SA"/>
              </w:rPr>
              <w:t xml:space="preserve"> СпЛ 75 мл/300 визн</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53229 -Загальний білірубін IVD</w:t>
              <w:br/>
              <w:t>(діагностика in vitro ),</w:t>
              <w:br/>
              <w:t>набір, 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W01010203 -БІЛІРУБІН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Реагент 1. Соляна кислота – 160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Реагент 2. 2.4-DPD – 2 mmol/l (ммоль/л), соляна кислота – 120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Лінійність вимірювального діапазону: 1.71 -513 μmol/l (мкмоль/л).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Відхилення від лінійності не перевищує 7%.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Чутливість не менш 1.71 μmol/l (мкмоль/л).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Коефіцієнт варіації результатів визначень – не більш 7%.</w:t>
              <w:br/>
              <w:t>Комплектація:</w:t>
              <w:br/>
              <w:t>Р1: 1 х 60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Р2: 1 х 15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Білірубін прямий </w:t>
            </w:r>
            <w:r>
              <w:rPr>
                <w:rFonts w:eastAsia="Calibri" w:cs="Times New Roman" w:ascii="Times New Roman" w:hAnsi="Times New Roman"/>
                <w:kern w:val="0"/>
                <w:sz w:val="20"/>
                <w:szCs w:val="20"/>
                <w:lang w:val="ru-RU" w:eastAsia="en-US" w:bidi="ar-SA"/>
              </w:rPr>
              <w:t>DPD</w:t>
            </w:r>
            <w:r>
              <w:rPr>
                <w:rFonts w:eastAsia="Calibri" w:cs="Times New Roman" w:ascii="Times New Roman" w:hAnsi="Times New Roman"/>
                <w:kern w:val="0"/>
                <w:sz w:val="20"/>
                <w:szCs w:val="20"/>
                <w:lang w:val="uk-UA" w:eastAsia="en-US" w:bidi="ar-SA"/>
              </w:rPr>
              <w:t xml:space="preserve"> СпЛ 75 мл/300 визн</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53233 -Кон'югований (прямий,</w:t>
              <w:br/>
              <w:t>зв'язаний) білірубін IVD</w:t>
              <w:br/>
              <w:t>(діагностика in vitro ),</w:t>
              <w:br/>
              <w:t>набір,спектрофотометричний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W01010203 -БІЛІРУБІН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Реагент 1. Сульфанілова кислота - 100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Реагент 2. 2.4-DPD – 0.5 mmol/l (ммоль/л), соляна кислота – 0.3 mol/l (моль/л).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Лінійність вимірювального діапазону: 0.513 -153.9 μmol/l (мкмоль/л).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Відхилення від лінійності не перевищує 7%.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Чутливість не менш 0.513 μmol/l (мкмоль/л).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Коефіцієнт варіації результатів визначень – не більш 7%</w:t>
              <w:br/>
              <w:t>Комплектація:</w:t>
              <w:br/>
              <w:t>Р1: 1 х 60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Р2: 1 х 15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Креатинін-кін.СпЛ 200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53251-Креатинін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W01010207- КРЕАТИНІН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Пікриновий реагент: пікринова кислота – 17.5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Лужний реагент: гідроксид натрію - 0.29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Стандарт. Водний розчин креатиніну.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26 - 1000 μmol/l (мкмоль/л).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26 μmol/l (мкмоль/л).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100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100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3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Лужна фосфатаза-кін.СпЛ (ЛФ-кін.СпЛ) 80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52928-Загальна лужна</w:t>
              <w:br/>
              <w:t>фосфатаза (ALP) IVD</w:t>
              <w:br/>
              <w:t>(діагностика in vitro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W01010105 - ЛУЖНА ФОСФАТАЗА – ЗАГАЛЬНА</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Реагент 1. Буфер: діетаноламін рН 10.4 - 1 mmol/l (ммоль/л); магнію хлорид - 0.5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Реагент 2. Субстрат: п-нітрофенілфосфат - 10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Лінійність вимірювального діапазону: 20 - 1200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Відхилення від лінійності не перевищує 5 %.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Чутливість не менш 20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Коефіцієнт варіації результатів визначень – не більш 5%.</w:t>
              <w:br/>
              <w:t>Комплектація:</w:t>
              <w:br/>
              <w:t>Р1: 1 фл. х 80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Р2: 1 фл. х 20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АПТЧ-тест рідкий (100 визн)</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55981-Активований частковий</w:t>
              <w:br/>
              <w:t>тромбопластиновий час IVD (діагностика in vitro ), набір, аналіз утворення згустку</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W0103020102-АКТИВОВАНИЙ ЧАСТКОВИЙ</w:t>
              <w:br/>
              <w:t>ТРОМБОПЛАСТИНОВИЙ ЧАС</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АПТЧ-тест  рідкий призначений для виконання базової методики дослідження системи гемостазу - визначення активованого парціального тромбопластинового часу (АПТЧ або АЧТЧ).</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АПТЧ -реагент (розчин, що містить фосфоліпіди мозку кролика, елагову кислоту, буфер і стабілізатори),  10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Кальцію хлорид 0.02 M,  10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Тривалість АПТЧ в контрольній плазмі з атестованим значенням в нормальній області на коагулометрі, s (с), в межах 24.8-37.2.                                                                                                                                                         Коефіцієнт варіації результатів визначення АПТЧ не перевищує 10%.                                                                                                                                                                                                                                                                                 Допустимий розкид результатів визначення АПТЧ в одній пробі плазми крові різними наборами однієї серії не перевищує 10%.                                                                                                                                                                    Тест чутливий до присутності в крові антикоагулянтів.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18 mth (міс) з дня виготовлення набору.               У розкритому флаконі АПТЧ-реагент повинен знаходитися протягом робочого дня при кімнатній температурі 18-25°С, по закінченні якого реагент слід зберігати при температурі 2-8°С. Таке чергування температурного режиму допускається до повного витрачання обсягу АПТЧ-реагенту протягом 1 mth (міс).</w:t>
              <w:br/>
              <w:t>Комплектація:</w:t>
              <w:br/>
              <w:t>АПТЧ- реагент,  (рідкий розчин, що містить фосфоліпіди мозку кролика, елагову кислоту, буфер і стабілізатори):  1 фл. х 10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Кальцію хлорид 0.02 M:  1 фл. х 10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16</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ПЧ-тест (100 визн)</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55983-Протромбіновий час (ПВ)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набір, аналіз утворення згустку</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W0103020202-ФАКТОР ЗСІДАННЯ ІІ (ПРОТРОМБІН)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ПЧ-тест призначений для оцінки протромбінового часу згортання. Вимірювання проводять на коагулометрі або мануально. Визначення протромбінового часу, використовується для тестування факторів протромбінового комплексу (II - протромбіну, V, VII, X) і контролю за лікуванням антикоагулянтами непрямої дії.</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Тромбопластин-кальцієвий реагент, 10 ml (мл) - 1 фл. Міжнародний індекс чутливості (МІЧ) 0,8-1,2.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Протромбіновий час в контрольній плазмі з атестованим значенням в нормальній області, s (с) 8-15                                                                                                                                                                                                                   Коефіцієнт варіації результатів визначення протромбінового часу не перевищує 10%. Допустимий розкид результатів визначення протромбінового часу в одній пробі плазми крові різними наборами однієї серії не перевищує 10%.</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18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Після відкриття флакону рідкий тромбопластин-кальцієвий реагент може використовуватись при температурі 37 °С не більше 1 d (доб), при кімнатній температурі 18-25 °С не більше 7 d (доб) або не більше 30 d (доб) при температурі 2-8 °С.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Контроль Норма</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47869 - Множинні аналіти</w:t>
              <w:br/>
              <w:t xml:space="preserve">клінічної хімії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контрольний матеріал</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W0101050101-АТЕСТОВАНІ МУЛЬТИКОМ-ПОНЕНТНІ</w:t>
              <w:br/>
              <w:t>КОНТРОЛЬНІ МАТЕРІАЛИ (КХ)</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сироватка з нормальним вмістом електролітів, субстратів, ферментів, ліпідів, і білків. Консервована. Ліофілізована.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і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Розведений Стабільний 12 h (год) при 15-25 ºC; 5 d (доб) при 2-8 ºC; wk (тижд) при -20 ºC (одноразове заморожування)</w:t>
              <w:br/>
              <w:t>Комплектація: 1х5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18</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Плазма-контроль Клот Н, 4 параметри</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30590 Набір реагентів для вимірювання множинних</w:t>
              <w:br/>
              <w:t xml:space="preserve">чинників згортання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W0103020702-КОНТРОЛЬНА ПЛАЗМА ДЛЯ</w:t>
              <w:br/>
              <w:t>ГЕМОСТАЗУ</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плазма з нормальним діапазоном значень «Плазма-контроль Клот Н, 4 параметри» застосовується для контролю якості аналізів при дослідженні системи гемостазу. Використовується в наступних тестах: АПТЧ/АЧТЧ; протромбіновий час; тромбіновий час; фібриноген (методом Клаусса).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Плазма-контроль Клот Н, 4 параметри, , на 1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15 mth (міс) з дня виготовлення набору.  Наявна можливість заморожування</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Мультикалібратор</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47868- Множинні аналіти</w:t>
              <w:br/>
              <w:t xml:space="preserve">клінічної хімії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калібратор</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0101050399- ВОДНІ СТАНДАРТИ (КХ)</w:t>
              <w:br/>
              <w:t>КАЛІБРАТОРИ І СТАНДАРТИ (КЛІНІЧНА</w:t>
              <w:br/>
              <w:t>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сироватка з нормальним вмістом електролітів, субстратів, ферментів, ліпідів, і білків. Консервована. Ліофілізована.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і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Розведений: Стабільний 8 h (год) при 15-25 ºC; 2 d (доб) при 2-8 ºC; 4 wk (тижд) при -20 ºC (одноразове заморожування)</w:t>
              <w:br/>
              <w:t>Комплектація: 1х3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Гемоглобін СпЛ 400</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32430 -Набір для визначення</w:t>
              <w:br/>
              <w:t>концентрації гемоглобіну</w:t>
              <w:br/>
              <w:t>ціанметгемоглобіновим</w:t>
              <w:br/>
              <w:t>методом</w:t>
            </w:r>
          </w:p>
        </w:tc>
        <w:tc>
          <w:tcPr>
            <w:tcW w:w="2835"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W0103010601 - ГЕМОГЛОБІН (HB)</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Трансформуючий реагент - натрій вуглекислий кислий – 1 g(г), калій залізосиньородистий – 0,2 g(г).</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Ацетонціангідрін.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Стандарт. Розчин гемоглобінціаніду.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10 - 200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2%.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 не менш 10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2%.</w:t>
              <w:br/>
              <w:t>Комплектація:</w:t>
              <w:br/>
              <w:t>Р1: 1 уп. х 2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амп. Х 2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5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21</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Фарби за Ціль-Нільсеном-200 . Набір реагентів для забарвлення мікроорганізмів за методом Ціль-Нільсена (МБ 05.3-07)</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42694- Барвник для кислотостійких бактерій, набір, IVD</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(діагностика in vitro)</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W0104010804- БАРВНИКИ</w:t>
            </w:r>
          </w:p>
        </w:tc>
        <w:tc>
          <w:tcPr>
            <w:tcW w:w="3998" w:type="dxa"/>
            <w:tcBorders/>
            <w:vAlign w:val="center"/>
          </w:tcPr>
          <w:p>
            <w:pPr>
              <w:pStyle w:val="Normal"/>
              <w:widowControl/>
              <w:suppressAutoHyphens w:val="true"/>
              <w:spacing w:lineRule="auto" w:line="180" w:before="0" w:after="0"/>
              <w:ind w:right="-125"/>
              <w:jc w:val="left"/>
              <w:rPr>
                <w:rFonts w:ascii="Times New Roman" w:hAnsi="Times New Roman" w:cs="Times New Roman"/>
                <w:sz w:val="20"/>
                <w:szCs w:val="20"/>
                <w:lang w:val="uk-UA"/>
              </w:rPr>
            </w:pPr>
            <w:r>
              <w:rPr>
                <w:rFonts w:cs="Times New Roman" w:ascii="Times New Roman" w:hAnsi="Times New Roman"/>
                <w:sz w:val="20"/>
                <w:szCs w:val="20"/>
                <w:lang w:val="uk-UA"/>
              </w:rPr>
            </w:r>
          </w:p>
          <w:p>
            <w:pPr>
              <w:pStyle w:val="Normal"/>
              <w:widowControl/>
              <w:suppressAutoHyphens w:val="true"/>
              <w:spacing w:lineRule="auto" w:line="180" w:before="0" w:after="0"/>
              <w:ind w:right="-125"/>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180" w:before="0" w:after="0"/>
              <w:ind w:right="-123"/>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Карболовий фуксин Ціля                                                                       – 1 флакон з (100 ± 2) мл</w:t>
            </w:r>
          </w:p>
          <w:p>
            <w:pPr>
              <w:pStyle w:val="Normal"/>
              <w:widowControl/>
              <w:suppressAutoHyphens w:val="true"/>
              <w:spacing w:lineRule="auto" w:line="180" w:before="0" w:after="0"/>
              <w:ind w:right="-123"/>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Метиленовий синій за Леффлером                                                       – 1 флакон з (100 ± 2) мл</w:t>
            </w:r>
          </w:p>
          <w:p>
            <w:pPr>
              <w:pStyle w:val="Normal"/>
              <w:widowControl/>
              <w:suppressAutoHyphens w:val="true"/>
              <w:spacing w:lineRule="auto" w:line="180" w:before="0" w:after="0"/>
              <w:ind w:right="-123"/>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Знебарвлювальний розчин                                                                     – 1 флакон з (100 ± 2) мл</w:t>
            </w:r>
          </w:p>
          <w:p>
            <w:pPr>
              <w:pStyle w:val="Normal"/>
              <w:widowControl/>
              <w:suppressAutoHyphens w:val="true"/>
              <w:spacing w:lineRule="auto" w:line="180" w:before="0" w:after="0"/>
              <w:ind w:right="-125"/>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Олія імерсійна –1 флакон</w:t>
            </w:r>
          </w:p>
          <w:p>
            <w:pPr>
              <w:pStyle w:val="Normal"/>
              <w:widowControl/>
              <w:suppressAutoHyphens w:val="true"/>
              <w:spacing w:lineRule="auto" w:line="180" w:before="0" w:after="0"/>
              <w:ind w:right="-125"/>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uk-UA" w:eastAsia="en-US" w:bidi="ar-SA"/>
              </w:rPr>
              <w:t>з (10,0 ± 0,2) мл</w:t>
            </w:r>
          </w:p>
          <w:p>
            <w:pPr>
              <w:pStyle w:val="Normal"/>
              <w:widowControl/>
              <w:suppressAutoHyphens w:val="true"/>
              <w:spacing w:lineRule="auto" w:line="180" w:before="0" w:after="0"/>
              <w:ind w:right="-125"/>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КІЛЬКІСТЬ ВИЗНАЧЕНЬ</w:t>
            </w:r>
          </w:p>
          <w:p>
            <w:pPr>
              <w:pStyle w:val="Normal"/>
              <w:widowControl/>
              <w:suppressAutoHyphens w:val="true"/>
              <w:spacing w:lineRule="auto" w:line="240" w:before="0" w:after="0"/>
              <w:jc w:val="left"/>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При використанні 0,5 мл розчинів на 1 фарбування – 200 проб.</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22</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РФ - латекс-тест</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55112 - Ревматоїдний чинник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реакція аглютинації</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W01021110 - РЕВМАТОЇДНІ ФАКТОРИ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1.Латексна суспензія.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2.Розчинник.</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3.Позитивний контроль, який містить РФ більш 12 IU/ml (МОд/мл).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4.Негативний контроль.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5.Палички для перемішування.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6.Тестовий слайд.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тесту становить 6-16 IU/ml (МОд/мл).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Ефект прозони не спостерігається до 1500 IU/ml (МОд/мл).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Діагностична чутливість: 100 %.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Діагностична специфічність: 100%.</w:t>
              <w:br/>
              <w:t>Комплектація:</w:t>
              <w:br/>
              <w:t>Р1: 1 фл. х 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фл. х 14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Р3: 1 фл. х 0.2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Р4: 1 фл. х 0.2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Палички для перемішування: 100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Тестовий слайд: 2 шт.</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23</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СРБ - латекс-тест</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63234 - </w:t>
            </w:r>
            <w:r>
              <w:rPr>
                <w:rFonts w:eastAsia="Calibri" w:cs="Times New Roman" w:ascii="Times New Roman" w:hAnsi="Times New Roman"/>
                <w:kern w:val="0"/>
                <w:sz w:val="20"/>
                <w:szCs w:val="20"/>
                <w:lang w:val="ru-RU" w:eastAsia="en-US" w:bidi="ar-SA"/>
              </w:rPr>
              <w:t>C</w:t>
            </w:r>
            <w:r>
              <w:rPr>
                <w:rFonts w:eastAsia="Calibri" w:cs="Times New Roman" w:ascii="Times New Roman" w:hAnsi="Times New Roman"/>
                <w:kern w:val="0"/>
                <w:sz w:val="20"/>
                <w:szCs w:val="20"/>
                <w:lang w:val="uk-UA" w:eastAsia="en-US" w:bidi="ar-SA"/>
              </w:rPr>
              <w:t>-реактивний білок (</w:t>
            </w:r>
            <w:r>
              <w:rPr>
                <w:rFonts w:eastAsia="Calibri" w:cs="Times New Roman" w:ascii="Times New Roman" w:hAnsi="Times New Roman"/>
                <w:kern w:val="0"/>
                <w:sz w:val="20"/>
                <w:szCs w:val="20"/>
                <w:lang w:val="ru-RU" w:eastAsia="en-US" w:bidi="ar-SA"/>
              </w:rPr>
              <w:t>CRP</w:t>
            </w:r>
            <w:r>
              <w:rPr>
                <w:rFonts w:eastAsia="Calibri" w:cs="Times New Roman" w:ascii="Times New Roman" w:hAnsi="Times New Roman"/>
                <w:kern w:val="0"/>
                <w:sz w:val="20"/>
                <w:szCs w:val="20"/>
                <w:lang w:val="uk-UA" w:eastAsia="en-US" w:bidi="ar-SA"/>
              </w:rPr>
              <w:t>)</w:t>
              <w:br/>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аглютинація,</w:t>
              <w:br/>
              <w:t>експрес-аналіз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W01021109-С-РЕАКТИВНИЙ БІЛОК</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1.Латексна суспензія.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2.Розчинник.</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3.Позитивний контроль, який містить СРБ більш 6 mg/l (мг/л).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4.Негативний контроль.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5.Палички для перемішування.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6.Тестовий слайд.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Аналітична чутливість тесту становить 5-10 mg/l (мг/л).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Ефект прозони не спостерігається до 1600 mg/l (мг/л).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Діагностична чутливість: 95 %.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Діагностична специфічність: 96%.</w:t>
              <w:br/>
              <w:t>Комплектація:</w:t>
              <w:br/>
              <w:t>Р1: 1 фл. х  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фл. х 14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Р3: 1 фл. х 0.2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Р4: 1 фл. х 0.2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Палички для перемішування: 100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Тестовий слайд: 2 шт.</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24</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АСЛ-О - латекс-тест</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63271 - Бета-гемолітична</w:t>
              <w:br/>
              <w:t>численна група</w:t>
              <w:br/>
              <w:t>стрептококів стрептолізин</w:t>
              <w:br/>
            </w:r>
            <w:r>
              <w:rPr>
                <w:rFonts w:eastAsia="Calibri" w:cs="Times New Roman" w:ascii="Times New Roman" w:hAnsi="Times New Roman"/>
                <w:kern w:val="0"/>
                <w:sz w:val="20"/>
                <w:szCs w:val="20"/>
                <w:lang w:val="ru-RU" w:eastAsia="en-US" w:bidi="ar-SA"/>
              </w:rPr>
              <w:t>O</w:t>
            </w:r>
            <w:r>
              <w:rPr>
                <w:rFonts w:eastAsia="Calibri" w:cs="Times New Roman" w:ascii="Times New Roman" w:hAnsi="Times New Roman"/>
                <w:kern w:val="0"/>
                <w:sz w:val="20"/>
                <w:szCs w:val="20"/>
                <w:lang w:val="uk-UA" w:eastAsia="en-US" w:bidi="ar-SA"/>
              </w:rPr>
              <w:t xml:space="preserve">, антитіла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аглютинація</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W01021105- ЧАС РЕАКЦІЇ / ТИТР</w:t>
              <w:br/>
              <w:t>АНТИСТРЕПТОЛІЗИНУ О (ЯКІСНЕ</w:t>
              <w:br/>
              <w:t>ВИЗНАЧЕННЯ)</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1.Латексна суспензія.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2.Розчинник.</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3.Позитивний контроль, який містить АСЛ-О більш 200 IU/ml (МОд/мл).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4.Негативний контроль.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5.Палички для перемішування.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6.Тестовий слайд.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тесту становить 150-250 IU/ml (МОд/мл).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Ефект прозони не спостерігається до 1500 IU/ml (МОд/мл).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Діагностична чутливість: 98 %.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Діагностична специфічність: 97%.</w:t>
              <w:br/>
              <w:t>Комплектація:</w:t>
              <w:br/>
              <w:t>Р1: 1 фл. х 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фл. х 14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Р3: 1 фл. х 0.2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Р4: 1 фл. х 0.2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Палички для перемішування: 100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Тестовий слайд: 2 шт.</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25</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загального простатичного специфічного антигену в сироватці (плазмі) крові  К221 "Загальний ПСА-ІФА"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54664 -Загальний простатичний специфічний антиген (ПСА) IVD, набір, імуноферментний аналіз (ІФА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W0102030113-АНТИГЕН ВІЛЬНИЙ ПРОСТАТ-СПЕЦИФІЧНИЙ</w:t>
            </w:r>
          </w:p>
        </w:tc>
        <w:tc>
          <w:tcPr>
            <w:tcW w:w="3998" w:type="dxa"/>
            <w:tcBorders/>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загального простатичного специфічного антигену в сироватці (плазмі) крові  К221 "Загальний ПСА-ІФА"</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аналізу – «сендіч»-варіант твердофазного імуноферментного аналізу.</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Метод ІФА аналізу - кількісний.</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Реєстрація ІФА реакції - фотометричний метод при довжині хвилі 450 нм.</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Формат планшета: 96-лунковий, розділяється на 12 стрипів по 8 лунок.</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Зразок для аналізу: сироватка (плазма) крові.</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Об’єм досліджуваного зразка: 50 мкл.</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Температура інкубації + 37°С. Без струшування. Загальний час інкубації не більше 80 хвилин.</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Діапазон виявлення концентрацій 1.5-30 нг/мл.</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0.005 нг/мл.</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Калібрувальні проби на основі трис-буфера (рН 7.2-7.4), що містять відомі кількості загального простатичного специфічного антигену – 0; 1.5; 5; 10; 30 нг/мл, готові до використання (калібрувальна проба C1 – 6 мл, інші – по 0.8 мл кожна), прозорі рідини червоного кольору, калібрувальні проба С1 – прозора безбарвна рідина.</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Концентрації калібраторів в різних партіях наборів не змінюються.</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сироватка на основі сироватки крові людини з відомим вмістом загального простатичного специфічного антигену, готова до використання (по 0.8 мл), прозора безбарвна рідина.</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готовий до використання (14 мл), прозора рідина червоного кольору.</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Розчин субстрату тетраетил-бензидину (ТМБ), готовий до використання (14 мл), прозора безбарвна рідина.</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Концентрат розчину для відмивання, 26-х кратний (22 мл), прозора безбарвна рідина.</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Стоп-реагент, готовий до використання (14 мл), прозора безбарвна рідина.</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Кольорова індикація внесення реагентів в лунку.</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Плівка для заклеювання планшета - 2 шт.Інструкція з використання набору українською мовою.</w:t>
            </w:r>
          </w:p>
          <w:p>
            <w:pPr>
              <w:pStyle w:val="Normal"/>
              <w:widowControl/>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Упаковка прозора поліетиленова із ZIP-застібкою.Лавсанова вакуумна упаковка планшета.</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Термін придатності набору не менше 18 місяців</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26</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вільного простатичного специфічного антигену в сироватці (плазмі) крові К231 "Вільний ПСА-ІФА"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54668</w:t>
            </w:r>
            <w:r>
              <w:rPr>
                <w:rFonts w:eastAsia="Calibri" w:cs="Times New Roman" w:ascii="Times New Roman" w:hAnsi="Times New Roman"/>
                <w:kern w:val="0"/>
                <w:sz w:val="20"/>
                <w:szCs w:val="20"/>
                <w:lang w:val="uk-UA" w:eastAsia="en-US" w:bidi="ar-SA"/>
              </w:rPr>
              <w:t>- Вільний (незв'язаний)</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простатичний</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специфічний антиген</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(ПСА) IVD (діагностика in</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vitro ), набір,</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імуноферментний аналіз</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W0102030114- АНТИГЕН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ПОВ’ЯЗАНИЙ ПРОСТАТ-СПЕЦИФІЧНИЙ</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аналізу – двухсайтовий «сендвіч»-варіант твердофазного імуноферментного аналізу.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Метод ІФА аналізу - кількісний.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Реєстрація ІФА реакції - фотометричний метод при довжині хвилі 450 нм та 620-680 нм.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Формат планшета: 96-лунковий, полістироловий, стрипований планшет, в лунках якого використовуються зшиті з пероксидазою хрону мишачі моноклональні антитіла до вільного ПСА людини.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Зразок для аналізу: сироватка (плазма) крові.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Об’єм досліджуваного зразка: 50 мкл.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Температура інкубації + 37°С, без струшування. Загальний час інкубації не більше 80 хвилин.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Діапазон виявлення концентрацій 0,25-5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не перевищує 0,0035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Калібрувальні проби на основі буфера (рН 7.2-7.4), що містять 0; 0.25; 0.75; 2.5; 5 нг/мл вільного ПСА, готові до використання (по 0,6 мл кожна), рідини синього кольору, калібрувальна проба С1 –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сироватка на основі сироватки крові людини з відомим вмістом вільного ПСА, готова до використання (по 0,6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готовий до використання (12 мл), рідина пурпурового кольору.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ІФА-буфер, готовий до використання (12 мл), рідина синього кольору.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Розчин субстрату тетраметилбензидину (ТМБ), готовий до використання (12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Концентрат розчину для відмивання, 26-х кратний (30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Стоп-реагент, готовий до використання (12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Плівка для заклеювання планшета - 2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Інструкція з використання набору українською мовою.</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набору не менше 18 місяців.</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Тригліцериди СпЛ 100</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53460-Тригліцериди IVD</w:t>
              <w:br/>
              <w:t>(діагностика in vitro ),</w:t>
              <w:br/>
              <w:t>набір, ферментний</w:t>
              <w:br/>
              <w:t>спектрофотометричний</w:t>
              <w:br/>
              <w:t>аналіз</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W01010231 - ТРИГЛІЦЕРИДИ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Буфер:GOOD рН 6.3 -50 mmol/l (ммоль/л); р-хлорофенол -2 mmol/l (ммоль/л); ЛПЛ -150000 U/l (Од/л); гліцеролкіназа - 500 U/l (Од/л); гліцерол-3-оксидаза - 3500 U/l (Од/л); 4-АФ - 0.1 mmol/l (ммоль/л); АТФ - 0.1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Стандарт. Розчин тригліцеридів.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0.11 - 11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0.11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28</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Холестерин ЛПВЩ СпЛ 100</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53391 -Холестерин ліпопротеїнів</w:t>
              <w:br/>
              <w:t xml:space="preserve">високої щільності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ферментний</w:t>
              <w:br/>
              <w:t>спектрофотометричний</w:t>
              <w:br/>
              <w:t>аналіз</w:t>
            </w:r>
          </w:p>
        </w:tc>
        <w:tc>
          <w:tcPr>
            <w:tcW w:w="2835"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W01010215- ХОЛЕСТЕРИН ЛІПОПРОТЕЇНІВ ВИСОКОЇ</w:t>
              <w:br/>
              <w:t>ЩІЛЬНОСТІ</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N, N-біс (2-гідроксиетил)-2-аміноетансульфокислота - 100 mmol/l (ммоль/л); HDAOS - 0.7 mmol/l (ммоль/л); холестеринестераза ≥800 U/l (Од/л); холестериноксидаза ≥500 U/l (Од/л); каталаза ≥8300 KU/l (КОд/л); оксидаза аскорбінової кислоти ≥3000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Буфер: N, N-біс (2-гідроксиетил) -2-аміноетансульфокислота - 100 mmol/l (ммоль/л); 4- аміноантипірін - 4 mmol/l (ммоль/л); пероксидаза ≥ 30500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Додатковi реагенти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Холестерину ЛПВЩ/ЛПНЩ постачається окремо.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0.1 - 3.87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30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10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Холестерин ЛПНЩ СпЛ 100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53395 - Холестерин ліпопротеїнів</w:t>
              <w:br/>
              <w:t xml:space="preserve">низької щільності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01010221- ХОЛЕСТЕРИН ЛІПОПРОТЕЇДІВ НИЗЬКОЇ</w:t>
              <w:br/>
              <w:t xml:space="preserve">ЩІЛЬНОСТІ, ВКЛЮЧНО З </w:t>
            </w:r>
            <w:r>
              <w:rPr>
                <w:rFonts w:eastAsia="Calibri" w:cs="Times New Roman" w:ascii="Times New Roman" w:hAnsi="Times New Roman"/>
                <w:kern w:val="0"/>
                <w:sz w:val="20"/>
                <w:szCs w:val="20"/>
                <w:lang w:val="ru-RU" w:eastAsia="en-US" w:bidi="ar-SA"/>
              </w:rPr>
              <w:t>SD</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LDL</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1. Реагент 1. Буфер: </w:t>
            </w:r>
            <w:r>
              <w:rPr>
                <w:rFonts w:eastAsia="Calibri" w:cs="Times New Roman" w:ascii="Times New Roman" w:hAnsi="Times New Roman"/>
                <w:kern w:val="0"/>
                <w:sz w:val="20"/>
                <w:szCs w:val="20"/>
                <w:lang w:val="ru-RU" w:eastAsia="en-US" w:bidi="ar-SA"/>
              </w:rPr>
              <w:t>PIPES</w:t>
            </w:r>
            <w:r>
              <w:rPr>
                <w:rFonts w:eastAsia="Calibri" w:cs="Times New Roman" w:ascii="Times New Roman" w:hAnsi="Times New Roman"/>
                <w:kern w:val="0"/>
                <w:sz w:val="20"/>
                <w:szCs w:val="20"/>
                <w:lang w:val="uk-UA" w:eastAsia="en-US" w:bidi="ar-SA"/>
              </w:rPr>
              <w:t xml:space="preserve"> - 50 </w:t>
            </w:r>
            <w:r>
              <w:rPr>
                <w:rFonts w:eastAsia="Calibri" w:cs="Times New Roman" w:ascii="Times New Roman" w:hAnsi="Times New Roman"/>
                <w:kern w:val="0"/>
                <w:sz w:val="20"/>
                <w:szCs w:val="20"/>
                <w:lang w:val="ru-RU" w:eastAsia="en-US" w:bidi="ar-SA"/>
              </w:rPr>
              <w:t>mmol</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(ммоль/л); холестеринестераза ≥600 </w:t>
            </w:r>
            <w:r>
              <w:rPr>
                <w:rFonts w:eastAsia="Calibri" w:cs="Times New Roman" w:ascii="Times New Roman" w:hAnsi="Times New Roman"/>
                <w:kern w:val="0"/>
                <w:sz w:val="20"/>
                <w:szCs w:val="20"/>
                <w:lang w:val="ru-RU" w:eastAsia="en-US" w:bidi="ar-SA"/>
              </w:rPr>
              <w:t>U</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(Од/л); холестериноксідаза ≥500 </w:t>
            </w:r>
            <w:r>
              <w:rPr>
                <w:rFonts w:eastAsia="Calibri" w:cs="Times New Roman" w:ascii="Times New Roman" w:hAnsi="Times New Roman"/>
                <w:kern w:val="0"/>
                <w:sz w:val="20"/>
                <w:szCs w:val="20"/>
                <w:lang w:val="ru-RU" w:eastAsia="en-US" w:bidi="ar-SA"/>
              </w:rPr>
              <w:t>U</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(Од/л); каталаза ≥600 </w:t>
            </w:r>
            <w:r>
              <w:rPr>
                <w:rFonts w:eastAsia="Calibri" w:cs="Times New Roman" w:ascii="Times New Roman" w:hAnsi="Times New Roman"/>
                <w:kern w:val="0"/>
                <w:sz w:val="20"/>
                <w:szCs w:val="20"/>
                <w:lang w:val="ru-RU" w:eastAsia="en-US" w:bidi="ar-SA"/>
              </w:rPr>
              <w:t>U</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(Од/л); </w:t>
            </w:r>
            <w:r>
              <w:rPr>
                <w:rFonts w:eastAsia="Calibri" w:cs="Times New Roman" w:ascii="Times New Roman" w:hAnsi="Times New Roman"/>
                <w:kern w:val="0"/>
                <w:sz w:val="20"/>
                <w:szCs w:val="20"/>
                <w:lang w:val="ru-RU" w:eastAsia="en-US" w:bidi="ar-SA"/>
              </w:rPr>
              <w:t>N</w:t>
            </w:r>
            <w:r>
              <w:rPr>
                <w:rFonts w:eastAsia="Calibri" w:cs="Times New Roman" w:ascii="Times New Roman" w:hAnsi="Times New Roman"/>
                <w:kern w:val="0"/>
                <w:sz w:val="20"/>
                <w:szCs w:val="20"/>
                <w:lang w:val="uk-UA" w:eastAsia="en-US" w:bidi="ar-SA"/>
              </w:rPr>
              <w:t>-етил-</w:t>
            </w:r>
            <w:r>
              <w:rPr>
                <w:rFonts w:eastAsia="Calibri" w:cs="Times New Roman" w:ascii="Times New Roman" w:hAnsi="Times New Roman"/>
                <w:kern w:val="0"/>
                <w:sz w:val="20"/>
                <w:szCs w:val="20"/>
                <w:lang w:val="ru-RU" w:eastAsia="en-US" w:bidi="ar-SA"/>
              </w:rPr>
              <w:t>N</w:t>
            </w:r>
            <w:r>
              <w:rPr>
                <w:rFonts w:eastAsia="Calibri" w:cs="Times New Roman" w:ascii="Times New Roman" w:hAnsi="Times New Roman"/>
                <w:kern w:val="0"/>
                <w:sz w:val="20"/>
                <w:szCs w:val="20"/>
                <w:lang w:val="uk-UA" w:eastAsia="en-US" w:bidi="ar-SA"/>
              </w:rPr>
              <w:t>-(2-гідрокси-3-сульфопропіл)-3- метилаланін (</w:t>
            </w:r>
            <w:r>
              <w:rPr>
                <w:rFonts w:eastAsia="Calibri" w:cs="Times New Roman" w:ascii="Times New Roman" w:hAnsi="Times New Roman"/>
                <w:kern w:val="0"/>
                <w:sz w:val="20"/>
                <w:szCs w:val="20"/>
                <w:lang w:val="ru-RU" w:eastAsia="en-US" w:bidi="ar-SA"/>
              </w:rPr>
              <w:t>TOOS</w:t>
            </w:r>
            <w:r>
              <w:rPr>
                <w:rFonts w:eastAsia="Calibri" w:cs="Times New Roman" w:ascii="Times New Roman" w:hAnsi="Times New Roman"/>
                <w:kern w:val="0"/>
                <w:sz w:val="20"/>
                <w:szCs w:val="20"/>
                <w:lang w:val="uk-UA" w:eastAsia="en-US" w:bidi="ar-SA"/>
              </w:rPr>
              <w:t xml:space="preserve">) - 2 </w:t>
            </w:r>
            <w:r>
              <w:rPr>
                <w:rFonts w:eastAsia="Calibri" w:cs="Times New Roman" w:ascii="Times New Roman" w:hAnsi="Times New Roman"/>
                <w:kern w:val="0"/>
                <w:sz w:val="20"/>
                <w:szCs w:val="20"/>
                <w:lang w:val="ru-RU" w:eastAsia="en-US" w:bidi="ar-SA"/>
              </w:rPr>
              <w:t>mmol</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2. Реагент 2. Буфер: </w:t>
            </w:r>
            <w:r>
              <w:rPr>
                <w:rFonts w:eastAsia="Calibri" w:cs="Times New Roman" w:ascii="Times New Roman" w:hAnsi="Times New Roman"/>
                <w:kern w:val="0"/>
                <w:sz w:val="20"/>
                <w:szCs w:val="20"/>
                <w:lang w:val="ru-RU" w:eastAsia="en-US" w:bidi="ar-SA"/>
              </w:rPr>
              <w:t>PIPES</w:t>
            </w:r>
            <w:r>
              <w:rPr>
                <w:rFonts w:eastAsia="Calibri" w:cs="Times New Roman" w:ascii="Times New Roman" w:hAnsi="Times New Roman"/>
                <w:kern w:val="0"/>
                <w:sz w:val="20"/>
                <w:szCs w:val="20"/>
                <w:lang w:val="uk-UA" w:eastAsia="en-US" w:bidi="ar-SA"/>
              </w:rPr>
              <w:t xml:space="preserve"> - 50 </w:t>
            </w:r>
            <w:r>
              <w:rPr>
                <w:rFonts w:eastAsia="Calibri" w:cs="Times New Roman" w:ascii="Times New Roman" w:hAnsi="Times New Roman"/>
                <w:kern w:val="0"/>
                <w:sz w:val="20"/>
                <w:szCs w:val="20"/>
                <w:lang w:val="ru-RU" w:eastAsia="en-US" w:bidi="ar-SA"/>
              </w:rPr>
              <w:t>mmol</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(ммоль/л); 4-аміноантипурін - 4 </w:t>
            </w:r>
            <w:r>
              <w:rPr>
                <w:rFonts w:eastAsia="Calibri" w:cs="Times New Roman" w:ascii="Times New Roman" w:hAnsi="Times New Roman"/>
                <w:kern w:val="0"/>
                <w:sz w:val="20"/>
                <w:szCs w:val="20"/>
                <w:lang w:val="ru-RU" w:eastAsia="en-US" w:bidi="ar-SA"/>
              </w:rPr>
              <w:t>mmol</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(ммоль/л); пероксидаза ≥4000 </w:t>
            </w:r>
            <w:r>
              <w:rPr>
                <w:rFonts w:eastAsia="Calibri" w:cs="Times New Roman" w:ascii="Times New Roman" w:hAnsi="Times New Roman"/>
                <w:kern w:val="0"/>
                <w:sz w:val="20"/>
                <w:szCs w:val="20"/>
                <w:lang w:val="ru-RU" w:eastAsia="en-US" w:bidi="ar-SA"/>
              </w:rPr>
              <w:t>U</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l</w:t>
            </w:r>
            <w:r>
              <w:rPr>
                <w:rFonts w:eastAsia="Calibri" w:cs="Times New Roman" w:ascii="Times New Roman" w:hAnsi="Times New Roman"/>
                <w:kern w:val="0"/>
                <w:sz w:val="20"/>
                <w:szCs w:val="20"/>
                <w:lang w:val="uk-UA" w:eastAsia="en-US" w:bidi="ar-SA"/>
              </w:rPr>
              <w:t xml:space="preserve">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Додатковi реагенти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Холестерину ЛПВЩ/ЛПНЩ постачається окремо.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0.25 - 25.8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0.25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30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10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30</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вільного трийодтироніну  в  сироватці ( плазмі) крові К213 "Вільний Т3-ІФА"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54416- Вільний трийодтиронін</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імуноферментний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аналіз (ІФА)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W01020401- ВІЛЬНИЙ ТРИЙОДТИРОНІН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аналізу – конкурентний твердофазний імуноферментний аналіз.</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Метод ІФА аналізу - кількісний.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Реєстрація ІФА реакції - фотометричний метод при довжині хвилі 450 нм.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Формат планшета: 96-лунковий полістироловий стрипований планшет.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Зразок для аналізу: сироватка (плазма) крові.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Об’єм досліджуваного зразка: 25 мкл.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Температура інкубації + 37°С. Без струшування. Загальний час інкубації не більше 80 хвилин.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Діапазон виявлення концентрацій 2.5- 40 пмоль/л.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не нижче 2,0 пмоль/л.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Калібрувальні проби на основі сироватки крові людини, що містять відомі кількості вільного трийодтироніну - 0; 2.5; 5; 10; 20; 40 пмоль/л, готові до використання (по 0.5 мл кожна), прозорі рідини синього кольору, калібрувальна проба С1 -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сироватка на основі сироватки крові людини з відомим вмістом трийодтироніну, готова до використання (0,5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готовий до використання (14 мл), прозора рідина синього кольору.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Розчин субстрату тетраметилбензидину (ТМБ), готовий до використання (14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Концентрат розчину для відмивання, 26-х кратний (22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Стоп-реагент, готовий до використання (14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Плівка для заклеювання планшета - 2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Інструкція з використання набору українською мовою.</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набору не менше 18 місяців.</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вільного тироксину  в  сироватці ( плазмі) крові К214 "Вільний Т4-ІФА"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54412- Вільний тироксин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імуноферментний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аналіз (ІФА)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W01020402- ВІЛЬНИЙ ТИРОКСИН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аналізу – конкурентний твердофазний імуноферментний аналіз.</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Метод ІФА аналізу - кількісний.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Реєстрація ІФА реакції - фотометричний метод при довжині хвилі 450 нм.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Формат планшета: 96-лунковий полістироловий стрипований планшет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Об’єм досліджуваного зразка: 25 мкл.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Температура інкубації + 37°С. Без струшування. Загальний час інкубації не більше 80 хвилин.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Діапазон виявлення концентрацій 5-100 пмоль/л.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0.75 пмоль/л.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Калібрувальні проби на основі сироватки крові людини, що містять відомі кількості вільного тироксину - 0; 5; 10; 25; 50; 100 пмоль/л, готові для використання (по 0.8 мл кожна), рідини червоного кольору, калібрувальна проба С1 -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сироватка на основі сироватки крові людини з відомим вмістом тироксину, готова до використання (0,8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готовий до використання (14 мл), прозора рідина червоного кольору.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Розчин субстрату тетраметилбензидину (ТМБ), готовий до використання (14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Концентрат розчину для відмивання, 26-х кратний (22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Стоп-реагент, готовий до використання (14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Плівка для заклеювання планшета - 2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Інструкція з використання набору українською мовою.</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набору не менше 18 місяців.</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тиреотропного гормону в сироватці ( плазмі) крові К201 "ТТГ-ІФА"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54383- Тиреоїдний гормон (ТТГ)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набір, імуноферментний</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аналіз (ІФА)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W01020410- ТИРЕОСТИМУЛЮЮЧИЙ ГОРМОН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Принцип аналізу – двухсайтовий «сендвіч»-варіант твердофазного імуноферментного аналізу.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Метод ІФА аналізу - кількісний.</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Реєстрація ІФА реакції - фотометричний метод при довжині хвилі 450 nm (нм) та 620-680 nm (нм).</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Формат планшета: 96-лунковий полістироловий стрипований планшет.</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Зразок для аналізу: сироватка (плазма) крові.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Об’єм досліджуваного зразка: 50 мкл.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Температура інкубації + 37°С. Без струшування. Загальний час інкубації не більше 80 хвилин.</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Діапазон виявлення концентрацій 0,2-20 мМО/л.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Чутливість: не нижче 0,04 мМО/л.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Калібрувальні проби на основі фосфатного буфера (рН 7.2–7.4), що містять відомі кількості  тиреотропного гормону – 0; 0.2; 1; 5; 10; 20 мМО/л, готові до використання (калібрувальна проба  С1– 2 мл, інші – по 0,6 мл кожна), прозорі рідини червоного кольору, калібрувальні проба С1 –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Контрольна сироватка на основі сироватки крові людини з відомим вмістом тиреотропного гормону, готова до використання (по 0,6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Кон'югат, готовий до використання (12 мл), прозора рідина синього кольору.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Розчин субстрату тетраметилбензидину (ТМБ), готовий до використання (12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Концентрат розчину для відмивання, 26-х кратний (22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Стоп-реагент, готовий до використання (12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Плівка для заклеювання планшета - 1 шт.</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Інструкція з використання набору українською мовою.</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Термін придатності набору не менше 18 місяців.</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Альбумін СпЛ 100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53597-Альбумін IVD</w:t>
              <w:br/>
              <w:t>(діагностика in vitro ),</w:t>
              <w:br/>
              <w:t>набір, ферментний</w:t>
              <w:br/>
              <w:t>спектрофотометричний</w:t>
              <w:br/>
              <w:t>аналізз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W01010201 - АЛЬБУМІН (КХ)</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Бромкрезоловий зелений рН 4.2 – 0.12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Стандарт. Водний розчин альбуміну.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5 - 60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3%.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5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3%</w:t>
              <w:br/>
              <w:t>Комплектація:</w:t>
              <w:br/>
              <w:t>Р1:1 х 100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1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34</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Тромбо-тест (800 визн)</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55987-Тромбіновий час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),набір, аналіз утворення згустку</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W0103020203 - ФАКТОР ЗСІДАННЯ ІІ А (ТРОМБІН)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призначений для визначення тромбінового часу при діагностиці порушень кінцевого етапу згортання.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Тромбін (58-72 од. NIH у фл.) - 1 фл.  4,5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Контрольна плазма (нормальна ліофільно висушена) на 1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Тромбіновий час в контрольній плазмі з атестованим значенням в нормальній області, s (с) 14.2-21.2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Коефіцієнт варіації результатів визначення тромбінового часу не перевищує 10%. Допустимий розкид результатів визначення тромбінового часу в одній пробі плазми різними наборами однієї серії не перевищує 10%.                                                                                                                                                                                                                                                                                                                                                                                Гарантійний термін зберігання становить 18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Розпочатий розчин тромбіну можна зберігати при температурі 2-8°С не менше 1 mth (міс.).</w:t>
              <w:br/>
              <w:t>Комплектація:</w:t>
              <w:br/>
              <w:t>Тромбін  (58-72 од. NIH у фл.)  1фл. х 4,5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плазма (нормальна ліофільно висушена):  1 ml (мл) х 1 фл.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35</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Фібриноген-тест (100 визн)</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55997-Фібриноген (чинник </w:t>
            </w:r>
            <w:r>
              <w:rPr>
                <w:rFonts w:eastAsia="Calibri" w:cs="Times New Roman" w:ascii="Times New Roman" w:hAnsi="Times New Roman"/>
                <w:kern w:val="0"/>
                <w:sz w:val="20"/>
                <w:szCs w:val="20"/>
                <w:lang w:val="ru-RU" w:eastAsia="en-US" w:bidi="ar-SA"/>
              </w:rPr>
              <w:t>I</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аналіз утворення</w:t>
              <w:br/>
              <w:t>згустку</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W0103020201-АНАЛІЗИ НА ФІБРИНОГЕН (ФАКТОР І)</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призначений для швидкого кількісного визначення змісту фібриногену в плазмі крові (хронометричний метод по Clauss) на коагулометрі.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Тромбін 10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Буфер, 2  фл.  по 20 ml (мл) - 2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Калібратор, на 1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Лінійність визначення: 1.3 - 8.0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Коефіцієнт варіації результатів визначення концентрації фібриногену не перевищує 10%.</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Коефіцієнт варіації результатів визначення концентрації фібриногену не перевищує 10%. Допустимий розкид результатів визначення концентрації фібриногену в одній пробі плазми різними наборами однієї серії не перевищує 10%.                                                                                                                                            Гарантійний термін зберігання становить 12 mth (міс.) з дня виготовлення набору.                                                                                                                                                                                                                                                              Тромбін: Після відкриття при 2-8°С: 20 d (доб).</w:t>
              <w:br/>
              <w:t>Комплектація:</w:t>
              <w:br/>
              <w:t>Тромбін рідкий: 1 фл. х 10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Буфер:  2 фл. х 20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Калібратор:  1 фл. х 1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36</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Детергент СпЛ 500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63377 -Засіб для очищення приладу/ аналізатора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W0103010105-ПІДРАХУНОК ДРІБНИХ КЛІТИН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CBC-РЕАКТИВИ (РОЗЧИНИ ДЛЯ</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ОЧИСТКИ/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РОЗВЕДЕННЯ/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ЛІЗУВАННЯ/ПР</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ОТОЧНІ РІДИНИ)</w:t>
            </w:r>
          </w:p>
          <w:p>
            <w:pPr>
              <w:pStyle w:val="Normal"/>
              <w:widowControl/>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Буфер, концентрат 20х</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та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Стабільний до закінчення терміну придатності, зазначеного на етикетці, якщо зберігати його щільно закритим при 15-25 ºC.</w:t>
              <w:br/>
              <w:t>Комплектація:</w:t>
              <w:br/>
              <w:t>Буфер, концентрат 20 х 1 фл х 500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37</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Лужний детергент LabAnalyt для біохімічного аналізатора 1 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63377 -Засіб для очищення приладу/ аналізатора IVD</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W0103010105-ПІДРАХУНОК ДРІБНИХ КЛІТИН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CBC-РЕАКТИВИ (РОЗЧИНИ ДЛЯ</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ОЧИСТКИ/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РОЗВЕДЕННЯ/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ЛІЗУВАННЯ/ПР</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ОТОЧНІ РІДИНИ)</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
                <w:i/>
                <w:color w:val="000000"/>
                <w:sz w:val="20"/>
                <w:szCs w:val="20"/>
                <w:lang w:val="uk-UA" w:eastAsia="uk-UA"/>
              </w:rPr>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Для очищення та обслуговування зондів для відбору реагентів та зразків, реакційних кювет та чаш (колориметричних) для зразків у біохімічних аналізаторах під час досліджень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у клініко-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діагностичних лабораторіях та медичних закладах. Детергент ефективно видаляє білки, ліпіди, іони з </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поверхонь кювет та чаш для зразків.</w:t>
              <w:br/>
              <w:t>Комплектація:</w:t>
              <w:br/>
            </w:r>
            <w:r>
              <w:rPr>
                <w:rFonts w:eastAsia="Calibri" w:cs="Times New Roman" w:ascii="Times New Roman" w:hAnsi="Times New Roman"/>
                <w:kern w:val="0"/>
                <w:sz w:val="20"/>
                <w:szCs w:val="20"/>
                <w:lang w:val="uk-UA" w:eastAsia="en-US" w:bidi="ar-SA"/>
              </w:rPr>
              <w:t>Г</w:t>
            </w:r>
            <w:r>
              <w:rPr>
                <w:rFonts w:eastAsia="Calibri" w:cs="Times New Roman" w:ascii="Times New Roman" w:hAnsi="Times New Roman"/>
                <w:kern w:val="0"/>
                <w:sz w:val="20"/>
                <w:szCs w:val="20"/>
                <w:lang w:val="ru-RU" w:eastAsia="en-US" w:bidi="ar-SA"/>
              </w:rPr>
              <w:t>ідроксид натрію 1 mol/L (моль/л), сурфактант (ПАР) 1 g/L (г/л)</w:t>
              <w:br/>
            </w:r>
            <w:r>
              <w:rPr>
                <w:rFonts w:eastAsia="Calibri" w:cs="Times New Roman" w:ascii="Times New Roman" w:hAnsi="Times New Roman"/>
                <w:kern w:val="0"/>
                <w:sz w:val="20"/>
                <w:szCs w:val="20"/>
                <w:lang w:val="uk-UA" w:eastAsia="en-US" w:bidi="ar-SA"/>
              </w:rPr>
              <w:t>З</w:t>
            </w:r>
            <w:r>
              <w:rPr>
                <w:rFonts w:eastAsia="Calibri" w:cs="Times New Roman" w:ascii="Times New Roman" w:hAnsi="Times New Roman"/>
                <w:kern w:val="0"/>
                <w:sz w:val="20"/>
                <w:szCs w:val="20"/>
                <w:lang w:val="ru-RU" w:eastAsia="en-US" w:bidi="ar-SA"/>
              </w:rPr>
              <w:t>беріга</w:t>
            </w:r>
            <w:r>
              <w:rPr>
                <w:rFonts w:eastAsia="Calibri" w:cs="Times New Roman" w:ascii="Times New Roman" w:hAnsi="Times New Roman"/>
                <w:kern w:val="0"/>
                <w:sz w:val="20"/>
                <w:szCs w:val="20"/>
                <w:lang w:val="uk-UA" w:eastAsia="en-US" w:bidi="ar-SA"/>
              </w:rPr>
              <w:t>ти</w:t>
            </w:r>
            <w:r>
              <w:rPr>
                <w:rFonts w:eastAsia="Calibri" w:cs="Times New Roman" w:ascii="Times New Roman" w:hAnsi="Times New Roman"/>
                <w:kern w:val="0"/>
                <w:sz w:val="20"/>
                <w:szCs w:val="20"/>
                <w:lang w:val="ru-RU" w:eastAsia="en-US" w:bidi="ar-SA"/>
              </w:rPr>
              <w:t xml:space="preserve"> у темних сухих приміщеннях в оригінальній упаковці або щільно закритій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тарі, подалі від джерел тепла, уникайте впливу прямих сонячних променів.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детергент стабільний протягом 18 mth (міс) при зберіганні при температурі</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-20 ℃ ~ 40 ℃. Після відкриття детергент стабільний протягом 60 d (доб) при зберіганні</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при -20 ℃ ~ 40 ℃</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пляш</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38</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D-димер турбі-тест (50)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47349-D-димер IVD (діагностика</w:t>
              <w:br/>
              <w:t>in vitro ), реагент</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W0103020503 - D-ДИМЕР</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«D-димер турбі-тест» призначений для кількісного визначення D-димеру в плазмі крові людини. Підвищення рівня D-димера має діагностичне значення у хворих з тромбозом глибоких вен, тромбоемболією легеневої артерії, ДВЗ-синдромом різного генезу, при тромболітичній терапії, вагітності. Метод застосовується в комплекті з визначенням концентрації фібриногену для контролю такої терапії.</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Розчинник: тріс-буфер - 100 mmol/l (ммоль/л), 22,5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Латексна суспензія, 7,5 ml (мл) - 1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D-димер турбі калібратор, 6 рівнів (0.00, 0.97, 2.12, 8.03, 17.63, 35.16 µg/ml (мкг/мл) DDU), на 1 ml (мл)  - 6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Додаткові реагенти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«D-димер турбі контроль» постачається окремо.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0.2-30 µg/ml (мкг/мл) DDU.</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6%.</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0.2 µg/ml (мкг/мл) DDU.</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6%.                                                                 Гарантійний термін зберігання становить 12 mth (міс) з дня виготовлення набору.</w:t>
              <w:br/>
              <w:t>Комплектація:</w:t>
              <w:br/>
              <w:t>Р1: 1 х 22.5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7.5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D-димер турбі калібратор, 6 рівнів: 6 х 1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Лактатдегідрогеназа-кін.СпЛ (ЛДГ-кін.СпЛ) 30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53072-Загальна</w:t>
              <w:br/>
              <w:t>лактатдегідрогеназа IVD</w:t>
              <w:br/>
              <w:t>(діагностика in vitro ),</w:t>
              <w:br/>
              <w:t>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W01010120 - ЛАКТАТДЕГІДРОГЕНАЗА P ( LDH - P --&gt; L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Реагент 1. Буфер: імідазол - 65 mmol/l (ммоль/л); піруват - 0.6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Реагент 2. Субстрат: NADH - 0.18 mmol/l (ммоль/л).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1. Лінійність вимірювального діапазону: 30 - 1300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Відхилення від лінійності не перевищує 5 %. .</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Чутливість не менш 30 U/l (Од/л).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 Коефіцієнт варіації результатів визначень – не більш 5%.</w:t>
              <w:br/>
              <w:t>Комплектація:</w:t>
              <w:br/>
              <w:t>Р1: 1 фл. х 72 ml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Р2: 1 фл. х 18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Ліпаза-кін. СпЛ 25</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53108- Ліпаза IVD (діагностика in vitro ), набір, ферментний</w:t>
              <w:br/>
              <w:t>спектрофотометричний</w:t>
              <w:br/>
              <w:t>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W01010123 - ЛІПАЗА</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Буфер. TRIS - 40 mmol/l (ммоль/л), коліпаза &gt;1 mg/l (мг/л), дезоксихолат - 1,8 mmol/l (ммоль/л), тауродезоксіхолат - 7,2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Субстрат. Тартрат - 15 mmol/l (ммоль/л), ліпаза &gt;0,7 mg/l (мг/л), хлорид кальцію - 0,1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Додаткові реагенти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Калібратор ліпази постачається окремо.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5 - 250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5%.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5 U/l (Од/л).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фл. х 25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фл. х 5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41</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Ліпаза Калібратор</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53109 -Ліпаза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калібратор</w:t>
            </w:r>
          </w:p>
        </w:tc>
        <w:tc>
          <w:tcPr>
            <w:tcW w:w="2835"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0101050399- ВОДНІ СТАНДАРТИ (КХ)</w:t>
              <w:br/>
              <w:t>КАЛІБРАТОРИ І СТАНДАРТИ (КЛІНІЧНА</w:t>
              <w:br/>
              <w:t>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сироватка. Консервована. Ліофілізована.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Після розведення стабільний при: 2-8 °С протягом 10 d (доб), -20 °С протягом 6 mth (міс).          </w:t>
              <w:br/>
              <w:t>Комплектація:</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1 фл. х 1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Трансферин-турбі СпЛ 10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59041 -Трансферин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нефелометричний/</w:t>
              <w:br/>
              <w:t>турбідиметричний аналіз</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W0102010307 - ТРАНСФЕРИН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Розчинник: тріс буфер - 20 mmol/l (ммоль/л), ПЕГ 8000 рН 8.3, натрію азид - 0.95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Антитіла: антитіла до трансферину, натрію азид - 0.95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0.94-7.5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3%.</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Прозона не спостерігається до 20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0.94 g/l (г/л).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3%.</w:t>
              <w:br/>
              <w:t>Комплектація:</w:t>
              <w:br/>
              <w:t>Р1: 1 х 8 ml (мл)                                                                                                Р2: 1 х 2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Трансферин Турбі Контроль</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38220 -Множинні</w:t>
              <w:br/>
              <w:t>тканиноспецифічі</w:t>
              <w:br/>
              <w:t>білки/пухлинні маркери</w:t>
              <w:br/>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кал</w:t>
            </w:r>
            <w:r>
              <w:rPr>
                <w:rFonts w:eastAsia="Calibri" w:cs="Times New Roman" w:ascii="Times New Roman" w:hAnsi="Times New Roman"/>
                <w:kern w:val="0"/>
                <w:sz w:val="20"/>
                <w:szCs w:val="20"/>
                <w:lang w:val="ru-RU" w:eastAsia="en-US" w:bidi="ar-SA"/>
              </w:rPr>
              <w:t>i</w:t>
            </w:r>
            <w:r>
              <w:rPr>
                <w:rFonts w:eastAsia="Calibri" w:cs="Times New Roman" w:ascii="Times New Roman" w:hAnsi="Times New Roman"/>
                <w:kern w:val="0"/>
                <w:sz w:val="20"/>
                <w:szCs w:val="20"/>
                <w:lang w:val="uk-UA" w:eastAsia="en-US" w:bidi="ar-SA"/>
              </w:rPr>
              <w:t>братор</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0102152099- КОНТРОЛЬНІ МАТЕРІАЛИ –ІМУНОХІМІЯ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Людська сироватка. Консервована.                                                                                                                                                                                                                                                                                                                                Калібрування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Значення концентрації складових контролю простежуються згідно Стандарту </w:t>
            </w:r>
            <w:r>
              <w:rPr>
                <w:rFonts w:eastAsia="Calibri" w:cs="Times New Roman" w:ascii="Times New Roman" w:hAnsi="Times New Roman"/>
                <w:kern w:val="0"/>
                <w:sz w:val="20"/>
                <w:szCs w:val="20"/>
                <w:lang w:val="ru-RU" w:eastAsia="en-US" w:bidi="ar-SA"/>
              </w:rPr>
              <w:t>ERM</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DA</w:t>
            </w:r>
            <w:r>
              <w:rPr>
                <w:rFonts w:eastAsia="Calibri" w:cs="Times New Roman" w:ascii="Times New Roman" w:hAnsi="Times New Roman"/>
                <w:kern w:val="0"/>
                <w:sz w:val="20"/>
                <w:szCs w:val="20"/>
                <w:lang w:val="uk-UA" w:eastAsia="en-US" w:bidi="ar-SA"/>
              </w:rPr>
              <w:t>470</w:t>
            </w:r>
            <w:r>
              <w:rPr>
                <w:rFonts w:eastAsia="Calibri" w:cs="Times New Roman" w:ascii="Times New Roman" w:hAnsi="Times New Roman"/>
                <w:kern w:val="0"/>
                <w:sz w:val="20"/>
                <w:szCs w:val="20"/>
                <w:lang w:val="ru-RU" w:eastAsia="en-US" w:bidi="ar-SA"/>
              </w:rPr>
              <w:t>k</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IFCC</w:t>
            </w:r>
            <w:r>
              <w:rPr>
                <w:rFonts w:eastAsia="Calibri" w:cs="Times New Roman" w:ascii="Times New Roman" w:hAnsi="Times New Roman"/>
                <w:kern w:val="0"/>
                <w:sz w:val="20"/>
                <w:szCs w:val="20"/>
                <w:lang w:val="uk-UA" w:eastAsia="en-US" w:bidi="ar-SA"/>
              </w:rPr>
              <w:t xml:space="preserve"> (всі складові, окрім </w:t>
            </w:r>
            <w:r>
              <w:rPr>
                <w:rFonts w:eastAsia="Calibri" w:cs="Times New Roman" w:ascii="Times New Roman" w:hAnsi="Times New Roman"/>
                <w:kern w:val="0"/>
                <w:sz w:val="20"/>
                <w:szCs w:val="20"/>
                <w:lang w:val="ru-RU" w:eastAsia="en-US" w:bidi="ar-SA"/>
              </w:rPr>
              <w:t>antitrhombin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III</w:t>
            </w:r>
            <w:r>
              <w:rPr>
                <w:rFonts w:eastAsia="Calibri" w:cs="Times New Roman" w:ascii="Times New Roman" w:hAnsi="Times New Roman"/>
                <w:kern w:val="0"/>
                <w:sz w:val="20"/>
                <w:szCs w:val="20"/>
                <w:lang w:val="uk-UA" w:eastAsia="en-US" w:bidi="ar-SA"/>
              </w:rPr>
              <w:t>).</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та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Відкриті флакони стабільні протягом 30 d (доб) при температурі 2-8 ºС.</w:t>
              <w:br/>
              <w:t>Комплектація: 1 фл. х 1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44</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Трансферин Турбі Калібратор</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38221- Множинні</w:t>
              <w:br/>
              <w:t>тканиноспецифічі</w:t>
              <w:br/>
              <w:t>білки/пухлинні маркери</w:t>
              <w:br/>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w:t>
              <w:br/>
              <w:t>кал</w:t>
            </w:r>
            <w:r>
              <w:rPr>
                <w:rFonts w:eastAsia="Calibri" w:cs="Times New Roman" w:ascii="Times New Roman" w:hAnsi="Times New Roman"/>
                <w:kern w:val="0"/>
                <w:sz w:val="20"/>
                <w:szCs w:val="20"/>
                <w:lang w:val="ru-RU" w:eastAsia="en-US" w:bidi="ar-SA"/>
              </w:rPr>
              <w:t>i</w:t>
            </w:r>
            <w:r>
              <w:rPr>
                <w:rFonts w:eastAsia="Calibri" w:cs="Times New Roman" w:ascii="Times New Roman" w:hAnsi="Times New Roman"/>
                <w:kern w:val="0"/>
                <w:sz w:val="20"/>
                <w:szCs w:val="20"/>
                <w:lang w:val="uk-UA" w:eastAsia="en-US" w:bidi="ar-SA"/>
              </w:rPr>
              <w:t>братор</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0102152299- СТАНДАРТИ І КАЛІБРАТОРИ –</w:t>
              <w:br/>
              <w:t>ІМУНОХІМІЯ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Людська сироватка. Консервована.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Калібровка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Значення концентрації калібратора простежуються згідно Стандарту </w:t>
            </w:r>
            <w:r>
              <w:rPr>
                <w:rFonts w:eastAsia="Calibri" w:cs="Times New Roman" w:ascii="Times New Roman" w:hAnsi="Times New Roman"/>
                <w:kern w:val="0"/>
                <w:sz w:val="20"/>
                <w:szCs w:val="20"/>
                <w:lang w:val="ru-RU" w:eastAsia="en-US" w:bidi="ar-SA"/>
              </w:rPr>
              <w:t>CRM</w:t>
            </w:r>
            <w:r>
              <w:rPr>
                <w:rFonts w:eastAsia="Calibri" w:cs="Times New Roman" w:ascii="Times New Roman" w:hAnsi="Times New Roman"/>
                <w:kern w:val="0"/>
                <w:sz w:val="20"/>
                <w:szCs w:val="20"/>
                <w:lang w:val="uk-UA" w:eastAsia="en-US" w:bidi="ar-SA"/>
              </w:rPr>
              <w:t xml:space="preserve"> 470/</w:t>
            </w:r>
            <w:r>
              <w:rPr>
                <w:rFonts w:eastAsia="Calibri" w:cs="Times New Roman" w:ascii="Times New Roman" w:hAnsi="Times New Roman"/>
                <w:kern w:val="0"/>
                <w:sz w:val="20"/>
                <w:szCs w:val="20"/>
                <w:lang w:val="ru-RU" w:eastAsia="en-US" w:bidi="ar-SA"/>
              </w:rPr>
              <w:t>RPPHS</w:t>
            </w:r>
            <w:r>
              <w:rPr>
                <w:rFonts w:eastAsia="Calibri" w:cs="Times New Roman" w:ascii="Times New Roman" w:hAnsi="Times New Roman"/>
                <w:kern w:val="0"/>
                <w:sz w:val="20"/>
                <w:szCs w:val="20"/>
                <w:lang w:val="uk-UA" w:eastAsia="en-US" w:bidi="ar-SA"/>
              </w:rPr>
              <w:t xml:space="preserve"> (Інститут стандартних зразків і вимірювання, </w:t>
            </w:r>
            <w:r>
              <w:rPr>
                <w:rFonts w:eastAsia="Calibri" w:cs="Times New Roman" w:ascii="Times New Roman" w:hAnsi="Times New Roman"/>
                <w:kern w:val="0"/>
                <w:sz w:val="20"/>
                <w:szCs w:val="20"/>
                <w:lang w:val="ru-RU" w:eastAsia="en-US" w:bidi="ar-SA"/>
              </w:rPr>
              <w:t>IRMM</w:t>
            </w:r>
            <w:r>
              <w:rPr>
                <w:rFonts w:eastAsia="Calibri" w:cs="Times New Roman" w:ascii="Times New Roman" w:hAnsi="Times New Roman"/>
                <w:kern w:val="0"/>
                <w:sz w:val="20"/>
                <w:szCs w:val="20"/>
                <w:lang w:val="uk-UA" w:eastAsia="en-US" w:bidi="ar-SA"/>
              </w:rPr>
              <w:t xml:space="preserve">) (всі складові, окрім </w:t>
            </w:r>
            <w:r>
              <w:rPr>
                <w:rFonts w:eastAsia="Calibri" w:cs="Times New Roman" w:ascii="Times New Roman" w:hAnsi="Times New Roman"/>
                <w:kern w:val="0"/>
                <w:sz w:val="20"/>
                <w:szCs w:val="20"/>
                <w:lang w:val="ru-RU" w:eastAsia="en-US" w:bidi="ar-SA"/>
              </w:rPr>
              <w:t>antitrhombin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III</w:t>
            </w:r>
            <w:r>
              <w:rPr>
                <w:rFonts w:eastAsia="Calibri" w:cs="Times New Roman" w:ascii="Times New Roman" w:hAnsi="Times New Roman"/>
                <w:kern w:val="0"/>
                <w:sz w:val="20"/>
                <w:szCs w:val="20"/>
                <w:lang w:val="uk-UA" w:eastAsia="en-US" w:bidi="ar-SA"/>
              </w:rPr>
              <w:t>).</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та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Відкриті флакони стабільні протягом 30 d (доб) при температурі 2-8 °С.</w:t>
              <w:br/>
              <w:t>Комплектація: 1 фл. х 1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Феритин-турбі СпЛ 45</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53718 -Феритин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набір,</w:t>
              <w:br/>
              <w:t>нефелометричний/</w:t>
              <w:br/>
              <w:t>турбідиметричний аналіз</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W0102070102 - ФЕРИТИН</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Розчинник: тріс-буфер рН 8.2 - 20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Латексна суспензія.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5 - 600 μg/l (мкг/л).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8%.</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5 μg/l (мкг/л).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8%.</w:t>
              <w:br/>
              <w:t xml:space="preserve">Комплектація: </w:t>
              <w:br/>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Р1: 1 х 36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9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46</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Феритин Турбі Контроль</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41928-Феритин IVD (діагностика in</w:t>
              <w:br/>
              <w:t>vitro ), контроль</w:t>
            </w:r>
          </w:p>
        </w:tc>
        <w:tc>
          <w:tcPr>
            <w:tcW w:w="2835"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W0102152099- КОНТРОЛЬНІ МАТЕРІАЛИ –ІМУНОХІМІЯ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сироватка. Консервована. Ліофілізована.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і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Після розведення стабільний при 2-8 °С протягом 1 mth (міс), -20 °С протягом 3 mth (міс).</w:t>
              <w:br/>
              <w:t>Комплектація:</w:t>
              <w:br/>
              <w:t>1 фл. х 2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Феритин Турбі Калібратор</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41927-Феритин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br/>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калібратор</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0102152299- СТАНДАРТИ І КАЛІБРАТОРИ –</w:t>
              <w:br/>
              <w:t>ІМУНОХІМІЯ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сироватка. Консервована. Ліофілізована.                                                                                                                                                                                                                                                                                                                                                                                                                                                                                                                                                               Зберігання і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Після розведення стабільний при 2-8 °С протягом 1 mth (міс), -20 °С протягом 3 mth (міс).</w:t>
              <w:br/>
              <w:t>Комплектація:</w:t>
              <w:br/>
              <w:t>1 фл. х 3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48</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Прогестерон - ІФА</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54324, Прогестерон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імуноферментний</w:t>
              <w:br/>
              <w:t>аналіз (ІФА)</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W0102050199 - ГОРМОНИ РЕПРОДУКТИВНОЇ ФУНКЦІЇ</w:t>
              <w:br/>
              <w:t>–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1.Планшет з іммобілізованим антигеном, 8х12 лунок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2.Набiр калiбраторiв по 1 ml (мл) (всього 6 калiбраторiв: 0, 0.5, 2.5, 10, 30, 60 (ng/mL)(нг/мл).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3.Кон'югат, 6 ml (мл) (1фл.)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4.Вiдмиваючий розчин концентрат 40х, 25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5.Субстрат, 11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6.Зупиняючий розчин, 6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7.Стрічка для заклеювання планшет (1шт.)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методу: 0.05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Лінійність вимірювального діапазону: 0.05-60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Коефіцієнт варіації результатів визначень не більш 10%.   </w:t>
              <w:br/>
              <w:t>Комплектація:</w:t>
              <w:br/>
              <w:t>Вміст 96 визн.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Планшет з іммобілізованим антигеном 8 х 12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калібраторів 6 фл. х 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концентрат 1 фл. х 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Відмиваючий розчин, концентрат 40х 1 фл. х 25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Субстрат 1 фл. х 11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Зупиняючий розчин 1 фл. х 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Стрічка для заклеювання планшет 1 шт.</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Пролактин - ІФА</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54336, Пролактин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імуноферментний</w:t>
              <w:br/>
              <w:t>аналіз (ІФА)</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W0102050199 - ГОРМОНИ РЕПРОДУКТИВНОЇ ФУНКЦІЇ</w:t>
              <w:br/>
              <w:t>–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                                                                                                                                                                                                                                                                                                                                                                                         1.Планшет з іммобілізованим антигеном, 8х12 лунок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2.Набiр калiбраторiв по 1 ml (мл) (всього 6 калiбраторiв: 0, 5, 10, 20, 50, 150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3.Контроль, 1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4.Кон'югат, 11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5.Вiдмиваючий розчин концентрат 40х, 25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6.Субстрат, 11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7.Зупиняючий розчин, 6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8.Стрічка для заклеювання планшет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методу: 0.05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Лінійність вимірювального діапазону: 0.05-150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Коефіцієнт варіації результатів визначень не більш 10%.</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Концентрація Контроль, ng/mL (нг/мл): вказано в сертифікаті якості.</w:t>
              <w:br/>
              <w:t>Комплектація:</w:t>
              <w:br/>
              <w:t>Вміст 96 визн.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Планшет з іммобілізованими антигенами 8 х 12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калібраторів 6 фл. х 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 1 фл. х 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1 фл. х 11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Відмиваючий розчин, концентрат 40х 1 фл. х 25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Субстрат 1 фл. х 11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Зупиняючий розчин 1 фл. х 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Стрічка для заклеювання планшет 1 шт.</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Тестостерон - ІФА</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58379, Загальний</w:t>
              <w:br/>
              <w:t>тестостерон</w:t>
              <w:br/>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імуноферментний</w:t>
              <w:br/>
              <w:t>аналіз (ІФА)</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W0102050199 - ГОРМОНИ РЕПРОДУКТИВНОЇ ФУНКЦІЇ</w:t>
              <w:br/>
              <w:t>–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1.Планшет з іммобілізованим антигеном, 8х12 лунок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2.Набiр калiбраторiв по 1 ml (мл) (всього 6 калiбраторiв: 0, 1, 2.5, 5, 10, 15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3.Інкубаційний буфер, 6 ml (мл) (1фл.)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4.Кон'югат, 6 ml (мл) (1фл.)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5.Вiдмиваючий розчин концентрат 40х, 25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6.Субстрат, 11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7.Зупиняючий розчин, 6 ml (мл) (1 фл.)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8.Стрічка для заклеювання планшет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методу: 0.05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Лінійність вимірювального діапазону: 0.05-15 ng/mL (нг/мл).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Коефіцієнт варіації результатів визначень не більш 10%.</w:t>
              <w:br/>
              <w:t>Комплектація:</w:t>
              <w:br/>
              <w:t>Вміст 96 визн.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Планшет з іммобілізованими антигенами 8 х 12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калібраторів 6 фл. х 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Інкубаційний буфер 1 фл. х 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1 фл. х 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Відмиваючий розчин, концентрат 40х 1 фл. х 25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Субстрат 1 фл. х 11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Зупиняючий розчин 1 фл. х 6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Стрічка для заклеювання планшет 1 шт.</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вільного тестостерону в  сироватці (плазмі) крові  К219</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54181- Вільний тестостерон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імуноферментний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аналіз (ІФА)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W0102050199 - ГОРМОНИ РЕПРОДУКТИВНОЇ ФУНКЦІЇ</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реагентів «Вільний тестостерон – ІФА» призначений для кількісного визначення</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концентрації тестостерону в cироватці (плазмі) крові людини методом твердофазного</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імуноферментного аналізу.</w:t>
            </w:r>
          </w:p>
          <w:p>
            <w:pPr>
              <w:pStyle w:val="Normal"/>
              <w:widowControl/>
              <w:suppressAutoHyphens w:val="true"/>
              <w:spacing w:lineRule="auto" w:line="240" w:before="0" w:after="0"/>
              <w:jc w:val="center"/>
              <w:rPr>
                <w:rFonts w:ascii="Times New Roman" w:hAnsi="Times New Roman" w:cs="Times New Roman"/>
                <w:sz w:val="20"/>
                <w:szCs w:val="20"/>
                <w:highlight w:val="yellow"/>
                <w:lang w:val="uk-UA"/>
              </w:rPr>
            </w:pPr>
            <w:r>
              <w:rPr>
                <w:rFonts w:eastAsia="Calibri" w:cs="Times New Roman" w:ascii="Times New Roman" w:hAnsi="Times New Roman"/>
                <w:kern w:val="0"/>
                <w:sz w:val="20"/>
                <w:szCs w:val="20"/>
                <w:lang w:val="ru-RU" w:eastAsia="en-US" w:bidi="ar-SA"/>
              </w:rPr>
              <w:t>Область застосування – клінічна лабораторна діагностика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Реєстрація ІФА реакції - фотометричний метод при довжині хвилі 450 нм</w:t>
            </w:r>
          </w:p>
          <w:p>
            <w:pPr>
              <w:pStyle w:val="Normal"/>
              <w:widowControl/>
              <w:suppressAutoHyphens w:val="true"/>
              <w:spacing w:lineRule="auto" w:line="240" w:before="0" w:after="0"/>
              <w:jc w:val="center"/>
              <w:rPr>
                <w:rFonts w:ascii="Times New Roman" w:hAnsi="Times New Roman" w:cs="Times New Roman"/>
                <w:sz w:val="20"/>
                <w:szCs w:val="20"/>
                <w:highlight w:val="yellow"/>
                <w:lang w:val="uk-UA"/>
              </w:rPr>
            </w:pPr>
            <w:r>
              <w:rPr>
                <w:rFonts w:eastAsia="Calibri" w:cs="Times New Roman" w:ascii="Times New Roman" w:hAnsi="Times New Roman"/>
                <w:kern w:val="0"/>
                <w:sz w:val="20"/>
                <w:szCs w:val="20"/>
                <w:lang w:val="uk-UA" w:eastAsia="en-US" w:bidi="ar-SA"/>
              </w:rPr>
              <w:t>1.Формат планшета: 96-лунковий, полістироловий, стрипований планшет, в лунках якого засорбовано мишачі моноклональні антитіла до вільного тестостерону, готовий до використання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2. Калібрувальна проба - 0,5 ml (мл) 1 шт. (Розчин на основі сироватки крові людини, що не містить вільного тестостерону, готовий до використання (прозора безбарвна рідина))</w:t>
              <w:br/>
              <w:t>3.  Калібрувальні проби 0,5 ml (мл) 1 шт.  (Розчини на основі сироватки крові людини, що містять 0,2; 1; 4; 20 та 100 pg/ml (пг/мл) вільного тестостерону, готові до використання (рідини червоного кольору))</w:t>
              <w:br/>
              <w:t>4. Контрольна сироватка 0,5 ml (мл) 1 шт. (Розчин на основі сироватки крові людини з відомим вмістом вільного тестостерону, з консервантом, готовий до використання (прозора безбарвна рідина) )</w:t>
            </w:r>
          </w:p>
          <w:p>
            <w:pPr>
              <w:pStyle w:val="Normal"/>
              <w:widowControl/>
              <w:suppressAutoHyphens w:val="true"/>
              <w:spacing w:lineRule="auto" w:line="240" w:before="0" w:after="0"/>
              <w:jc w:val="center"/>
              <w:rPr>
                <w:rFonts w:ascii="Times New Roman" w:hAnsi="Times New Roman" w:cs="Times New Roman"/>
                <w:sz w:val="20"/>
                <w:szCs w:val="20"/>
                <w:highlight w:val="yellow"/>
                <w:lang w:val="uk-UA"/>
              </w:rPr>
            </w:pPr>
            <w:r>
              <w:rPr>
                <w:rFonts w:eastAsia="Calibri" w:cs="Times New Roman" w:ascii="Times New Roman" w:hAnsi="Times New Roman"/>
                <w:kern w:val="0"/>
                <w:sz w:val="20"/>
                <w:szCs w:val="20"/>
                <w:lang w:val="uk-UA" w:eastAsia="en-US" w:bidi="ar-SA"/>
              </w:rPr>
              <w:t xml:space="preserve">5. Кон’югат 12 ml (мл)- 1 шт. ( Кон’югат вільного тестостерону з пероксидазою хрону, готовий до використання (рідина синього кольору)) </w:t>
              <w:br/>
              <w:t>6. Субстрат 12 ml (мл) -1 шт. (Розчин субстрату тетраметилбензидину (ТМБ), готовий до використання (прозора безбарвна рідина))</w:t>
              <w:br/>
              <w:t>7.  26х концентрат розчину для відмивання 22 ml (мл) -1 шт. (Буферний розчин з детергентом, 26х концентрат (прозора безбарвна рідина) )</w:t>
              <w:br/>
              <w:t>8. Стоп-реагент 12 ml (мл) -1 шт.  (5.0% розчин сірчаної кислоти, готовий до використання (прозора безбарвна рідина))</w:t>
              <w:br/>
              <w:t xml:space="preserve"> До складу набору також входять інструкція із застосування, паспорт контролю якості та плівка для заклеювання планшета (1шт)</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Глікозильований гемоглобін СпЛ 20</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59090-Глікозильований</w:t>
              <w:br/>
              <w:t>гемоглобін (</w:t>
            </w:r>
            <w:r>
              <w:rPr>
                <w:rFonts w:eastAsia="Calibri" w:cs="Times New Roman" w:ascii="Times New Roman" w:hAnsi="Times New Roman"/>
                <w:kern w:val="0"/>
                <w:sz w:val="20"/>
                <w:szCs w:val="20"/>
                <w:lang w:val="ru-RU" w:eastAsia="en-US" w:bidi="ar-SA"/>
              </w:rPr>
              <w:t>HbA</w:t>
            </w:r>
            <w:r>
              <w:rPr>
                <w:rFonts w:eastAsia="Calibri" w:cs="Times New Roman" w:ascii="Times New Roman" w:hAnsi="Times New Roman"/>
                <w:kern w:val="0"/>
                <w:sz w:val="20"/>
                <w:szCs w:val="20"/>
                <w:lang w:val="uk-UA" w:eastAsia="en-US" w:bidi="ar-SA"/>
              </w:rPr>
              <w:t>1</w:t>
            </w:r>
            <w:r>
              <w:rPr>
                <w:rFonts w:eastAsia="Calibri" w:cs="Times New Roman" w:ascii="Times New Roman" w:hAnsi="Times New Roman"/>
                <w:kern w:val="0"/>
                <w:sz w:val="20"/>
                <w:szCs w:val="20"/>
                <w:lang w:val="ru-RU" w:eastAsia="en-US" w:bidi="ar-SA"/>
              </w:rPr>
              <w:t>c</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нефелометричний/</w:t>
              <w:br/>
              <w:t>турбідиметричним аналіз</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W01010214 -ГЛІКОЗИЛЬОВАНИЙ/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ГЛІКОВАНИЙ</w:t>
              <w:br/>
              <w:t>ГЕМОГЛОБІН (КХ)</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Латексна суспензія.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Антитіла: Мишачі антилюдські моноклональні антитіла – 0.05 mg/ml (мг/мл). Козячі антимишачі IgG поліклональні антитіла– 0.8 mg/l (мг/л).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Реагент 3. Гемолітичний реагент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2-15%. Відхилення від лінійності не перевищує 5%.</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5%.</w:t>
              <w:br/>
              <w:t>Комплектація:</w:t>
              <w:br/>
              <w:t>Р1: 1 х 7.5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2.5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Р3: 1 х 20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53</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Набір Контролей HbA1c</w:t>
            </w:r>
          </w:p>
        </w:tc>
        <w:tc>
          <w:tcPr>
            <w:tcW w:w="2736"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44435-Контрольний матеріал для визначення</w:t>
              <w:br/>
              <w:t>глікованого гемоглобіну (HbA1c), IVD (діагностика in vitro )</w:t>
            </w:r>
          </w:p>
        </w:tc>
        <w:tc>
          <w:tcPr>
            <w:tcW w:w="2835" w:type="dxa"/>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W0102152099- КОНТРОЛЬНІ МАТЕРІАЛИ –ІМУНОХІМІЯ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ліофілізованих гемолізатів з еритроцитів людини 2-х рівнів. Призначений для контролю якості досліджень при визначенні гемоглобіну А1с.          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кров. Консервована. Ліофілізована.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і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Можливість заморозки.  Після розведення стабільний при 2-8 °С протягом 30 d (доб), -20 °С протягом 3 mth (міс), повторне заморожування не допускається.</w:t>
              <w:br/>
              <w:t>Комплектація:</w:t>
              <w:br/>
              <w:t>2 фл. х 0.5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54</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СпЛ Набір калібраторів HbA1c</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53315-Глікований гемоглобін</w:t>
              <w:br/>
              <w:t>(</w:t>
            </w:r>
            <w:r>
              <w:rPr>
                <w:rFonts w:eastAsia="Calibri" w:cs="Times New Roman" w:ascii="Times New Roman" w:hAnsi="Times New Roman"/>
                <w:kern w:val="0"/>
                <w:sz w:val="20"/>
                <w:szCs w:val="20"/>
                <w:lang w:val="ru-RU" w:eastAsia="en-US" w:bidi="ar-SA"/>
              </w:rPr>
              <w:t>HbA</w:t>
            </w:r>
            <w:r>
              <w:rPr>
                <w:rFonts w:eastAsia="Calibri" w:cs="Times New Roman" w:ascii="Times New Roman" w:hAnsi="Times New Roman"/>
                <w:kern w:val="0"/>
                <w:sz w:val="20"/>
                <w:szCs w:val="20"/>
                <w:lang w:val="uk-UA" w:eastAsia="en-US" w:bidi="ar-SA"/>
              </w:rPr>
              <w:t>1</w:t>
            </w:r>
            <w:r>
              <w:rPr>
                <w:rFonts w:eastAsia="Calibri" w:cs="Times New Roman" w:ascii="Times New Roman" w:hAnsi="Times New Roman"/>
                <w:kern w:val="0"/>
                <w:sz w:val="20"/>
                <w:szCs w:val="20"/>
                <w:lang w:val="ru-RU" w:eastAsia="en-US" w:bidi="ar-SA"/>
              </w:rPr>
              <w:t>c</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w:t>
              <w:br/>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калібратор</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W</w:t>
            </w:r>
            <w:r>
              <w:rPr>
                <w:rFonts w:eastAsia="Calibri" w:cs="Times New Roman" w:ascii="Times New Roman" w:hAnsi="Times New Roman"/>
                <w:kern w:val="0"/>
                <w:sz w:val="20"/>
                <w:szCs w:val="20"/>
                <w:lang w:val="uk-UA" w:eastAsia="en-US" w:bidi="ar-SA"/>
              </w:rPr>
              <w:t>0102152299- СТАНДАРТИ І КАЛІБРАТОРИ –</w:t>
              <w:br/>
              <w:t>ІМУНОХІМІЯ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ліофілізованих гемолізатів с різною концентрацією HbA1c із еритроцитів людини. Призначений для калібрування при визначенні гемоглобіну А1с.                                                                                                                                                                                                                                             Склад</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Людська кров. Консервована. Ліофілізована.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і стабільність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Гарантійний термін зберігання становить не менше 24 mth (міс) з дня виготовлення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Після розведення стабільний при 2-8 °С протягом 21 d (доб).</w:t>
              <w:br/>
              <w:t>Комплектація:</w:t>
              <w:br/>
              <w:t>4 фл. х 0.5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55</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імуноферментного визначення естрадіолу в  сироватці ( плазмі) крові К208 "Естрадіол-ІФА"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54152- Естрадіол (оестрадіол)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(E2) IVD (діагностика in</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vitro ), набір,</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імуноферментний аналіз</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W0102050103- ЕСТРАДІОЛ</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аналізу – конкурентний імуноферментний аналіз.</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Метод ІФА аналізу - кількісний.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Реєстрація ІФА реакції - фотометричний метод при довжині хвилі 450 нм.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Формат планшета: 96-лунковий, полістироловий стрипований планшет, в лунках якого засорбовано кролячі поліклональні антитіла до естрадіолу.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Зразок для аналізу: сироватка (плазма) крові.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Об’єм досліджуваного зразка: 25 мкл.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Температура інкубації: + 37°С. Без струшування. Загальний час інкубації не більше 140 хвилин.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Альтернативний метод: + 37°С та постійному струшуванні 600 об/хв. Загальний час інкубації не більше 80 хв.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Діапазон виявлення концентрацій: 0,05–10 нмоль/л.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не нижче 0,025 нмоль/л.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Калібрувальна проба на основі сироватки крові людини, що не містить естрадіол, готовий до використання (0,5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Калібрувальні проби на основі сироватки крові людини, що містять відомі кількості естрадіолу – 0.04; 0.3; 1,0; 3,0; 20,0 нмоль/л готові до використання (по 0,5 мл кожна), рідини червоного кольору.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Контрольна сироватка на основі сироватки крові людини з відомим вмістом естрадіолу, готова до використання (0,5 мл) ,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Кон'югат, готовий до використання (12 мл), рідина червоного кольору.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Розчин субстрату тетраметилбензидину (ТМБ), готовий до використання (12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Концентрат розчину для відмивання, 26-х кратний (22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Стоп-реагент, готовий до використання (12 мл), прозора безбарвна рідина.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Плівка для заклеювання планшета - 1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Інструкція з використання набору українською мовою.</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набору не менше 18 місяців.</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56</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Кортизол (20-02)</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62281-Загальний кортизол IVD (діагностика in vitro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імуноферментний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аналіз (ІФА)</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W0102060203- КОРТИЗОЛ</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реагентів для кількісного визначення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Кортизолу</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в сироватці крові людини методом імуноферментного аналізу</w:t>
            </w:r>
            <w:r>
              <w:rPr>
                <w:rFonts w:eastAsia="Calibri" w:cs="Times New Roman" w:ascii="Times New Roman" w:hAnsi="Times New Roman"/>
                <w:kern w:val="0"/>
                <w:sz w:val="20"/>
                <w:szCs w:val="20"/>
                <w:lang w:val="uk-UA" w:eastAsia="en-US" w:bidi="ar-SA"/>
              </w:rPr>
              <w:t xml:space="preserve"> на</w:t>
            </w:r>
            <w:r>
              <w:rPr>
                <w:rFonts w:eastAsia="Calibri" w:cs="Times New Roman" w:ascii="Times New Roman" w:hAnsi="Times New Roman"/>
                <w:kern w:val="0"/>
                <w:sz w:val="20"/>
                <w:szCs w:val="20"/>
                <w:lang w:val="ru-RU" w:eastAsia="en-US" w:bidi="ar-SA"/>
              </w:rPr>
              <w:br/>
              <w:t>96 досліджень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Термін придатності набору 18 місяців.</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Після першого розкриття набір стабільний протягом 12 місяців при зберіганні за температури +2…+8 °С.</w:t>
              <w:br/>
            </w:r>
            <w:r>
              <w:rPr>
                <w:rFonts w:eastAsia="Calibri" w:cs="Times New Roman" w:ascii="Times New Roman" w:hAnsi="Times New Roman"/>
                <w:kern w:val="0"/>
                <w:sz w:val="20"/>
                <w:szCs w:val="20"/>
                <w:lang w:val="uk-UA" w:eastAsia="en-US" w:bidi="ar-SA"/>
              </w:rPr>
              <w:t>Д</w:t>
            </w:r>
            <w:r>
              <w:rPr>
                <w:rFonts w:eastAsia="Calibri" w:cs="Times New Roman" w:ascii="Times New Roman" w:hAnsi="Times New Roman"/>
                <w:kern w:val="0"/>
                <w:sz w:val="20"/>
                <w:szCs w:val="20"/>
                <w:lang w:val="ru-RU" w:eastAsia="en-US" w:bidi="ar-SA"/>
              </w:rPr>
              <w:t xml:space="preserve">іапазон концентрації кортизолу становить 150-660 нмоль/л (середнє: 378 </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нмоль/л)</w:t>
              <w:br/>
              <w:t>Аналітична чутливість набору становить 10 нмоль/л.</w:t>
              <w:br/>
            </w:r>
            <w:r>
              <w:rPr>
                <w:rFonts w:eastAsia="Calibri" w:cs="Times New Roman" w:ascii="Times New Roman" w:hAnsi="Times New Roman"/>
                <w:kern w:val="0"/>
                <w:sz w:val="20"/>
                <w:szCs w:val="20"/>
                <w:lang w:val="uk-UA" w:eastAsia="en-US" w:bidi="ar-SA"/>
              </w:rPr>
              <w:t xml:space="preserve">1. </w:t>
            </w:r>
            <w:r>
              <w:rPr>
                <w:rFonts w:eastAsia="Calibri" w:cs="Times New Roman" w:ascii="Times New Roman" w:hAnsi="Times New Roman"/>
                <w:kern w:val="0"/>
                <w:sz w:val="20"/>
                <w:szCs w:val="20"/>
                <w:lang w:val="ru-RU" w:eastAsia="en-US" w:bidi="ar-SA"/>
              </w:rPr>
              <w:t>Мікропланшет:</w:t>
            </w:r>
            <w:r>
              <w:rPr>
                <w:rFonts w:eastAsia="Calibri" w:cs=""/>
                <w:kern w:val="0"/>
                <w:sz w:val="22"/>
                <w:szCs w:val="22"/>
                <w:lang w:val="ru-RU" w:eastAsia="en-US" w:bidi="ar-SA"/>
              </w:rPr>
              <w:t xml:space="preserve"> </w:t>
            </w:r>
            <w:r>
              <w:rPr>
                <w:rFonts w:eastAsia="Calibri" w:cs="Times New Roman" w:ascii="Times New Roman" w:hAnsi="Times New Roman"/>
                <w:kern w:val="0"/>
                <w:sz w:val="20"/>
                <w:szCs w:val="20"/>
                <w:lang w:val="ru-RU" w:eastAsia="en-US" w:bidi="ar-SA"/>
              </w:rPr>
              <w:t>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2. </w:t>
            </w:r>
            <w:r>
              <w:rPr>
                <w:rFonts w:eastAsia="Calibri" w:cs="Times New Roman" w:ascii="Times New Roman" w:hAnsi="Times New Roman"/>
                <w:kern w:val="0"/>
                <w:sz w:val="20"/>
                <w:szCs w:val="20"/>
                <w:lang w:val="ru-RU" w:eastAsia="en-US" w:bidi="ar-SA"/>
              </w:rPr>
              <w:t>Кон'югат: 18 мл готовий до</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3.  </w:t>
            </w:r>
            <w:r>
              <w:rPr>
                <w:rFonts w:eastAsia="Calibri" w:cs="Times New Roman" w:ascii="Times New Roman" w:hAnsi="Times New Roman"/>
                <w:kern w:val="0"/>
                <w:sz w:val="20"/>
                <w:szCs w:val="20"/>
                <w:lang w:val="ru-RU" w:eastAsia="en-US" w:bidi="ar-SA"/>
              </w:rPr>
              <w:t xml:space="preserve"> Калібратори кортизолу:</w:t>
            </w:r>
            <w:r>
              <w:rPr>
                <w:rFonts w:eastAsia="Calibri" w:cs=""/>
                <w:kern w:val="0"/>
                <w:sz w:val="22"/>
                <w:szCs w:val="22"/>
                <w:lang w:val="ru-RU" w:eastAsia="en-US" w:bidi="ar-SA"/>
              </w:rPr>
              <w:t xml:space="preserve"> </w:t>
            </w:r>
            <w:r>
              <w:rPr>
                <w:rFonts w:eastAsia="Calibri" w:cs="Times New Roman" w:ascii="Times New Roman" w:hAnsi="Times New Roman"/>
                <w:kern w:val="0"/>
                <w:sz w:val="20"/>
                <w:szCs w:val="20"/>
                <w:lang w:val="ru-RU" w:eastAsia="en-US" w:bidi="ar-SA"/>
              </w:rPr>
              <w:t>6 флаконів,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 0,5 мл; готові</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до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або ліофілізовані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4. </w:t>
            </w:r>
            <w:r>
              <w:rPr>
                <w:rFonts w:eastAsia="Calibri" w:cs="Times New Roman" w:ascii="Times New Roman" w:hAnsi="Times New Roman"/>
                <w:kern w:val="0"/>
                <w:sz w:val="20"/>
                <w:szCs w:val="20"/>
                <w:lang w:val="ru-RU" w:eastAsia="en-US" w:bidi="ar-SA"/>
              </w:rPr>
              <w:t>Контроль кортизолу:</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0,5 мл, готовий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використання або ліофілізований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5. </w:t>
            </w:r>
            <w:r>
              <w:rPr>
                <w:rFonts w:eastAsia="Calibri" w:cs="Times New Roman" w:ascii="Times New Roman" w:hAnsi="Times New Roman"/>
                <w:kern w:val="0"/>
                <w:sz w:val="20"/>
                <w:szCs w:val="20"/>
                <w:lang w:val="ru-RU" w:eastAsia="en-US" w:bidi="ar-SA"/>
              </w:rPr>
              <w:t>Субстрат 14 мл,готовий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6. </w:t>
            </w:r>
            <w:r>
              <w:rPr>
                <w:rFonts w:eastAsia="Calibri" w:cs="Times New Roman" w:ascii="Times New Roman" w:hAnsi="Times New Roman"/>
                <w:kern w:val="0"/>
                <w:sz w:val="20"/>
                <w:szCs w:val="20"/>
                <w:lang w:val="ru-RU" w:eastAsia="en-US" w:bidi="ar-SA"/>
              </w:rPr>
              <w:t>Промивний розчин 2х14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концентрований</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7. </w:t>
            </w:r>
            <w:r>
              <w:rPr>
                <w:rFonts w:eastAsia="Calibri" w:cs="Times New Roman" w:ascii="Times New Roman" w:hAnsi="Times New Roman"/>
                <w:kern w:val="0"/>
                <w:sz w:val="20"/>
                <w:szCs w:val="20"/>
                <w:lang w:val="ru-RU" w:eastAsia="en-US" w:bidi="ar-SA"/>
              </w:rPr>
              <w:t>Стоп-розчин: 14 мл,</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готовий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8. </w:t>
            </w:r>
            <w:r>
              <w:rPr>
                <w:rFonts w:eastAsia="Calibri" w:cs="Times New Roman" w:ascii="Times New Roman" w:hAnsi="Times New Roman"/>
                <w:kern w:val="0"/>
                <w:sz w:val="20"/>
                <w:szCs w:val="20"/>
                <w:lang w:val="ru-RU" w:eastAsia="en-US" w:bidi="ar-SA"/>
              </w:rPr>
              <w:t>Клейка фольга Фольга 2х1</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57</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Калій - А СпЛ 75</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63357-Калій (</w:t>
            </w:r>
            <w:r>
              <w:rPr>
                <w:rFonts w:eastAsia="Calibri" w:cs="Times New Roman" w:ascii="Times New Roman" w:hAnsi="Times New Roman"/>
                <w:kern w:val="0"/>
                <w:sz w:val="20"/>
                <w:szCs w:val="20"/>
                <w:lang w:val="ru-RU" w:eastAsia="en-US" w:bidi="ar-SA"/>
              </w:rPr>
              <w:t>K</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набір, спектрофотометрія</w:t>
              <w:br/>
              <w:t>ферментів</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W01010308-КАЛІЙ</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ЛДГ &lt;50 KU/l (кОд/л), NADH подібний субстрат &lt;10 mmol/l (ммоль/л), азид натрію 0,05%</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Піруваткіназа &lt;50 KU/l (кОд/л), азид натрію 0,05%</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Стандарт. Водний розчин калію.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1-8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3%.</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3%.</w:t>
              <w:br/>
              <w:t>Комплектація:</w:t>
              <w:br/>
              <w:t>Р1: 1 х 60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15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3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58</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Натрій-А СпЛ 100</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52899-Натрій (</w:t>
            </w:r>
            <w:r>
              <w:rPr>
                <w:rFonts w:eastAsia="Calibri" w:cs="Times New Roman" w:ascii="Times New Roman" w:hAnsi="Times New Roman"/>
                <w:kern w:val="0"/>
                <w:sz w:val="20"/>
                <w:szCs w:val="20"/>
                <w:lang w:val="ru-RU" w:eastAsia="en-US" w:bidi="ar-SA"/>
              </w:rPr>
              <w:t>Na</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реагент</w:t>
            </w:r>
          </w:p>
        </w:tc>
        <w:tc>
          <w:tcPr>
            <w:tcW w:w="2835" w:type="dxa"/>
            <w:tcBorders>
              <w:left w:val="nil"/>
            </w:tcBorders>
            <w:shd w:color="000000" w:fill="FFFFFF"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W01010309 - НАТРІЙ</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Реагент 1. GOOD'S буфер, рН 8.5. Криптанд &gt; 0,4 mmol/l (ммоль/л), β-D-галактозидаза &lt; 8 U/ml (Од/мл), проклін 300 - 0.02%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Реагент 2. GOOD'S буфер, рН 6.5. O-нітрофеніл -D-глікозид &gt; 0.5 mmol/l (ммоль/л), проклін 300 - 0.02%.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Стандарт. Водний розчин натрію. Точна концентрація вказана в сертифікаті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Інструкція з використання.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Сертифікат якості.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Лінійність вимірювального діапазону: 1-180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Відхилення від лінійності не перевищує 3%.</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Чутливість не менш 1 mmol/l (ммоль/л).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Коефіцієнт варіації результатів визначень – не більш 3%.</w:t>
              <w:br/>
              <w:t>Комплектація:</w:t>
              <w:br/>
              <w:t>Р1: 1 х 60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Р2: 1 х 30 ml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1 х 4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59</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"Забарвлення за Грамом"( REF HP030.01)</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42709- Набір для фарбування за Грамом, IVD (діагностика in vitro )</w:t>
            </w:r>
          </w:p>
        </w:tc>
        <w:tc>
          <w:tcPr>
            <w:tcW w:w="2835" w:type="dxa"/>
            <w:tcBorders/>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W020304- ПІГМЕНТ ДЛЯ МІКРОБІОЛОГІЧНОГО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ФАРБУВАННЯ ЗА ГРАМОМ</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Карболовий розчин генціану фіолетового - 1 флакон з (5,0 ± 0,5)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Розчин Люголя - 1 флакон з (25 ± 1)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Карболовий розчин фуксину Ціля - 1 ампула з (2,5 ± 0,1)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розрахований на проведення 500 аналізів (при витраті кожного з робочих розчинів реагентів 50 мкл на визначення).</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Оптохін</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36085-Оптохін/</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Етилгідрокупреїнди-ференціювальний диск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Диски для визначення чутливості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Оптохін</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Бацитрацин БТН 10 ОД</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43042- </w:t>
            </w:r>
            <w:r>
              <w:rPr>
                <w:rFonts w:eastAsia="Calibri" w:cs="Times New Roman" w:ascii="Times New Roman" w:hAnsi="Times New Roman"/>
                <w:kern w:val="0"/>
                <w:sz w:val="20"/>
                <w:szCs w:val="20"/>
                <w:lang w:val="ru-RU" w:eastAsia="en-US" w:bidi="ar-SA"/>
              </w:rPr>
              <w:t>Диски для тестування на</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чутливість з бацитрацином,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Бацитрацин 10 ОД</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Фуразидин (ФУР) 300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45352- Диски/стрипи для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мікроорганізмів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множинних антибіотиків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br/>
              <w:t>Фуразидин 300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Жовч ЖОВ 3 мг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42738- Диски для тестування на чутливість жовч-ескуліну,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Жовч 3 мг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Колістин КЛС 10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45736- Колістин сульфат, диски для тестування на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чутливість IVD</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Колістин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Диски без просочення</w:t>
            </w:r>
          </w:p>
        </w:tc>
        <w:tc>
          <w:tcPr>
            <w:tcW w:w="2736" w:type="dxa"/>
            <w:tcBorders/>
            <w:vAlign w:val="center"/>
          </w:tcPr>
          <w:p>
            <w:pPr>
              <w:pStyle w:val="NoSpacing"/>
              <w:widowControl/>
              <w:spacing w:before="0" w:after="0"/>
              <w:jc w:val="center"/>
              <w:rPr>
                <w:rFonts w:ascii="Times New Roman" w:hAnsi="Times New Roman" w:cs="Times New Roman"/>
                <w:sz w:val="20"/>
                <w:szCs w:val="20"/>
              </w:rPr>
            </w:pPr>
            <w:r>
              <w:rPr>
                <w:rFonts w:cs="Times New Roman" w:ascii="Times New Roman" w:hAnsi="Times New Roman"/>
                <w:kern w:val="0"/>
                <w:sz w:val="20"/>
                <w:szCs w:val="20"/>
                <w:lang w:val="ru-RU" w:eastAsia="en-US" w:bidi="ar-SA"/>
              </w:rPr>
              <w:t>42739- Диски для тестування на чутливість ізоляту культури</w:t>
            </w:r>
          </w:p>
          <w:p>
            <w:pPr>
              <w:pStyle w:val="NoSpacing"/>
              <w:widowControl/>
              <w:spacing w:before="0" w:after="0"/>
              <w:jc w:val="center"/>
              <w:rPr>
                <w:rFonts w:ascii="Times New Roman" w:hAnsi="Times New Roman" w:cs="Times New Roman"/>
                <w:sz w:val="20"/>
                <w:szCs w:val="20"/>
              </w:rPr>
            </w:pPr>
            <w:r>
              <w:rPr>
                <w:rFonts w:cs="Times New Roman" w:ascii="Times New Roman" w:hAnsi="Times New Roman"/>
                <w:kern w:val="0"/>
                <w:sz w:val="20"/>
                <w:szCs w:val="20"/>
                <w:lang w:val="ru-RU" w:eastAsia="en-US" w:bidi="ar-SA"/>
              </w:rPr>
              <w:t>множинних видів</w:t>
            </w:r>
          </w:p>
          <w:p>
            <w:pPr>
              <w:pStyle w:val="NoSpacing"/>
              <w:widowControl/>
              <w:spacing w:before="0" w:after="0"/>
              <w:jc w:val="center"/>
              <w:rPr>
                <w:rFonts w:ascii="Times New Roman" w:hAnsi="Times New Roman" w:cs="Times New Roman"/>
                <w:sz w:val="20"/>
                <w:szCs w:val="20"/>
              </w:rPr>
            </w:pPr>
            <w:r>
              <w:rPr>
                <w:rFonts w:cs="Times New Roman" w:ascii="Times New Roman" w:hAnsi="Times New Roman"/>
                <w:kern w:val="0"/>
                <w:sz w:val="20"/>
                <w:szCs w:val="20"/>
                <w:lang w:val="ru-RU" w:eastAsia="en-US" w:bidi="ar-SA"/>
              </w:rPr>
              <w:t>анаеробних бактерій, IVD</w:t>
            </w:r>
          </w:p>
          <w:p>
            <w:pPr>
              <w:pStyle w:val="Normal"/>
              <w:widowContro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kern w:val="0"/>
                <w:sz w:val="20"/>
                <w:szCs w:val="20"/>
                <w:lang w:val="ru-RU" w:eastAsia="en-US" w:bidi="ar-SA"/>
              </w:rPr>
              <w:t>Для визначення чутливості мікроорганізмів до лікарськизх засобів диско-дифузним методом.</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Agar Плазма кроляча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51657 -Множинні види бактерій</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Staphylococcus</w:t>
            </w:r>
            <w:r>
              <w:rPr>
                <w:rFonts w:eastAsia="Calibri" w:cs="Times New Roman" w:ascii="Times New Roman" w:hAnsi="Times New Roman"/>
                <w:kern w:val="0"/>
                <w:sz w:val="20"/>
                <w:szCs w:val="20"/>
                <w:lang w:val="uk-UA" w:eastAsia="en-US" w:bidi="ar-SA"/>
              </w:rPr>
              <w:t>,</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uk-UA" w:eastAsia="en-US" w:bidi="ar-SA"/>
              </w:rPr>
              <w:t>визначення ізоляту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культури IVD (діагностика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in vitro ), реагент</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Препарат являє собою ліофілізовану плазму кролячу цитратну, отриману з крові кроликів, змішану з 5% водним розчином натрію лимоннокислого у співвідношенні 5: 1. Має вигляд дрібно пористої, пухкої, біло-рожевої маси. Має вигляд дрібно пористої, пухкої, біло-рожевої маси. Призначення: Видова ідентифікація стафілококів в реакції плазмо коагуляції. Флакони з дозатором по 1 мл.10 флаконів в упаковці.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67</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Agar ВРХ сироватка для бактеріологічних поживних середовищ</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62707 -Базовий компонент живильного середовища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Збагачення бактеріологічних поживних середовищ, культивування клітин,сироватка крові великої рогатої худоби, стерильно фільтрована - фільтрується потрійною фільтрацією через серію стерильних мембран (фільтрів) із розміром пір до 0,1 мікрон. Термін придатності: 5 років. Зберігають свої властивості протягом усього терміну придатності.  Чинна декларація про відповідність, інструкція надається у складі пропозиції державно мовою. Відповідність технічному регламенту щодо медичних виробів для діагностики in vitro.</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68</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Agar СКН сироватка кінська нормальна для бактеріологічних поживних середовищ</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62707 -Базовий компонент живильного середовища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Збагачення бактеріологічних поживних середовищ, культивування клітин,сироватка кінська стерильно фільтрована - фільтрується потрійною фільтрацією через серію стерильних мембран (фільтрів) із розміром пір до 0,1 мікрон. Чинна декларація про відповідність, інструкція, сертифікат, надається у складі пропозиції державно мовою. Маркування етикетки згідно вимог чинного законодавства та українською мовою.</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69</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DIA</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Diphtheria</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D</w:t>
            </w:r>
            <w:r>
              <w:rPr>
                <w:rFonts w:eastAsia="Calibri" w:cs="Times New Roman" w:ascii="Times New Roman" w:hAnsi="Times New Roman"/>
                <w:kern w:val="0"/>
                <w:sz w:val="20"/>
                <w:szCs w:val="20"/>
                <w:lang w:val="uk-UA" w:eastAsia="en-US" w:bidi="ar-SA"/>
              </w:rPr>
              <w:t xml:space="preserve"> Диски з антитоксином дифтерійним для реакції імунопреципітації (31</w:t>
            </w:r>
            <w:r>
              <w:rPr>
                <w:rFonts w:eastAsia="Calibri" w:cs="Times New Roman" w:ascii="Times New Roman" w:hAnsi="Times New Roman"/>
                <w:kern w:val="0"/>
                <w:sz w:val="20"/>
                <w:szCs w:val="20"/>
                <w:lang w:val="ru-RU" w:eastAsia="en-US" w:bidi="ar-SA"/>
              </w:rPr>
              <w:t>D</w:t>
            </w:r>
            <w:r>
              <w:rPr>
                <w:rFonts w:eastAsia="Calibri" w:cs="Times New Roman" w:ascii="Times New Roman" w:hAnsi="Times New Roman"/>
                <w:kern w:val="0"/>
                <w:sz w:val="20"/>
                <w:szCs w:val="20"/>
                <w:lang w:val="uk-UA" w:eastAsia="en-US" w:bidi="ar-SA"/>
              </w:rPr>
              <w:t>-20)</w:t>
            </w:r>
          </w:p>
        </w:tc>
        <w:tc>
          <w:tcPr>
            <w:tcW w:w="2736"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w:t>
            </w:r>
            <w:r>
              <w:rPr>
                <w:rFonts w:eastAsia="Calibri" w:cs="Times New Roman" w:ascii="Times New Roman" w:hAnsi="Times New Roman"/>
                <w:kern w:val="0"/>
                <w:sz w:val="20"/>
                <w:szCs w:val="20"/>
                <w:lang w:val="uk-UA" w:eastAsia="en-US" w:bidi="ar-SA"/>
              </w:rPr>
              <w:t>50878-Коринебактерія дифтерії, антигени до токсинів IVD (діагностика in vitro ), набір, імунохроматографічний тест, експрес-аналіз</w:t>
            </w:r>
          </w:p>
        </w:tc>
        <w:tc>
          <w:tcPr>
            <w:tcW w:w="2835"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w:t>
            </w:r>
            <w:r>
              <w:rPr>
                <w:rFonts w:eastAsia="Calibri" w:cs="Times New Roman" w:ascii="Times New Roman" w:hAnsi="Times New Roman"/>
                <w:kern w:val="0"/>
                <w:sz w:val="20"/>
                <w:szCs w:val="20"/>
                <w:lang w:val="uk-UA" w:eastAsia="en-US" w:bidi="ar-SA"/>
              </w:rPr>
              <w:t>W0104080502 ПРОСОЧЕНІ ДИСКИ, МУЛЬТИ-ДИСКИ І ТАБЛЕТКИ</w:t>
            </w:r>
          </w:p>
        </w:tc>
        <w:tc>
          <w:tcPr>
            <w:tcW w:w="3998"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w:t>
            </w:r>
            <w:r>
              <w:rPr>
                <w:rFonts w:eastAsia="Calibri" w:cs="Times New Roman" w:ascii="Times New Roman" w:hAnsi="Times New Roman"/>
                <w:kern w:val="0"/>
                <w:sz w:val="20"/>
                <w:szCs w:val="20"/>
                <w:lang w:val="uk-UA" w:eastAsia="en-US" w:bidi="ar-SA"/>
              </w:rPr>
              <w:t>Диски з антитоксином дифтерійним для реакції імунопреципітації . Во флаконі 20 дисків</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реактивів "Телурит калію"</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(REF ПС020.01)</w:t>
            </w:r>
          </w:p>
        </w:tc>
        <w:tc>
          <w:tcPr>
            <w:tcW w:w="2736"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w:t>
            </w:r>
            <w:r>
              <w:rPr>
                <w:rFonts w:eastAsia="Calibri" w:cs="Times New Roman" w:ascii="Times New Roman" w:hAnsi="Times New Roman"/>
                <w:kern w:val="0"/>
                <w:sz w:val="20"/>
                <w:szCs w:val="20"/>
                <w:lang w:val="ru-RU" w:eastAsia="en-US" w:bidi="ar-SA"/>
              </w:rPr>
              <w:t>62707- Базовий компонент живильного середовища ІВД</w:t>
            </w:r>
          </w:p>
        </w:tc>
        <w:tc>
          <w:tcPr>
            <w:tcW w:w="2835"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w:t>
            </w:r>
            <w:r>
              <w:rPr>
                <w:rFonts w:eastAsia="Calibri" w:cs="Times New Roman" w:ascii="Times New Roman" w:hAnsi="Times New Roman"/>
                <w:kern w:val="0"/>
                <w:sz w:val="20"/>
                <w:szCs w:val="20"/>
                <w:lang w:val="ru-RU" w:eastAsia="en-US" w:bidi="ar-SA"/>
              </w:rPr>
              <w:t>W0104010804 - БАРВНИКИ</w:t>
            </w:r>
          </w:p>
        </w:tc>
        <w:tc>
          <w:tcPr>
            <w:tcW w:w="3998"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w:t>
            </w:r>
            <w:r>
              <w:rPr>
                <w:rFonts w:eastAsia="Calibri" w:cs="Times New Roman" w:ascii="Times New Roman" w:hAnsi="Times New Roman"/>
                <w:kern w:val="0"/>
                <w:sz w:val="20"/>
                <w:szCs w:val="20"/>
                <w:lang w:val="ru-RU" w:eastAsia="en-US" w:bidi="ar-SA"/>
              </w:rPr>
              <w:t xml:space="preserve">СКЛАД НАБОРУ </w:t>
              <w:br/>
              <w:t xml:space="preserve">Розчин телуриту калію (20,0 ± 1,0)г/л - 10 ампул по (5,0 ± 0,5)мл. </w:t>
              <w:br/>
              <w:t xml:space="preserve">АНЛІТИЧНІ ХАРАКТЕРИСТИКИ </w:t>
              <w:br/>
              <w:t>Набір призначений для використання як допоміжного реактиву у якості інгібітору в клiнiко-дiагностичних i бiохiмiчних лабораторіях та науково-дослiдницькiй практиці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 реагентів для визначення каталази, на 100 визначень (SRB 19-100)</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42736- Реагент для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мікробіологічного тесту на продукцію каталази,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Д</w:t>
            </w:r>
            <w:r>
              <w:rPr>
                <w:rFonts w:eastAsia="Calibri" w:cs="Times New Roman" w:ascii="Times New Roman" w:hAnsi="Times New Roman"/>
                <w:kern w:val="0"/>
                <w:sz w:val="20"/>
                <w:szCs w:val="20"/>
                <w:lang w:val="ru-RU" w:eastAsia="en-US" w:bidi="ar-SA"/>
              </w:rPr>
              <w:t>ля визначення каталази призначений для диференціації бактерій за наявністю ферменту каталази.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Розчин перекису водню 6% - 1 х 10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Предметне скло - 2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Лопаточка скляна - 1 шт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 реагентів для визначення каталази розрахований  на 100 аналізів.</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Реактив для теста Оксідаза</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50418- Множинні грамнегативні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бактерії, ізольований</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штам IVD (діагностика in</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vitro ), реагент</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W0104010104- ДОБАВКИ ДО ЗНЕВОДНЕНОГО</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ПОЖИВНОГО СЕРЕДОВИЩА (РОСТОВІ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 xml:space="preserve">Набір Реактив для теста Оксідаза є допоміжним реагентом для діагностичних смужок </w:t>
            </w:r>
            <w:r>
              <w:rPr>
                <w:rFonts w:eastAsia="Calibri" w:cs="Times New Roman" w:ascii="Times New Roman" w:hAnsi="Times New Roman"/>
                <w:kern w:val="0"/>
                <w:sz w:val="20"/>
                <w:szCs w:val="20"/>
                <w:lang w:val="ru-RU" w:eastAsia="en-US" w:bidi="ar-SA"/>
              </w:rPr>
              <w:t>O</w:t>
            </w:r>
            <w:r>
              <w:rPr>
                <w:rFonts w:eastAsia="Calibri" w:cs="Times New Roman" w:ascii="Times New Roman" w:hAnsi="Times New Roman"/>
                <w:kern w:val="0"/>
                <w:sz w:val="20"/>
                <w:szCs w:val="20"/>
                <w:lang w:val="uk-UA" w:eastAsia="en-US" w:bidi="ar-SA"/>
              </w:rPr>
              <w:t xml:space="preserve">КСІтест, які призначені для виявлення бактеріальної цитохромоксидази. </w:t>
            </w:r>
            <w:r>
              <w:rPr>
                <w:rFonts w:eastAsia="Calibri" w:cs="Times New Roman" w:ascii="Times New Roman" w:hAnsi="Times New Roman"/>
                <w:kern w:val="0"/>
                <w:sz w:val="20"/>
                <w:szCs w:val="20"/>
                <w:lang w:val="ru-RU" w:eastAsia="en-US" w:bidi="ar-SA"/>
              </w:rPr>
              <w:t>Реагент підвищує чутливість смужок ОКСІтест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 Реактив для теста Оксідаза: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Реактив для теста Оксідаза 18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Зберігати за температури від +2 до +25 °С.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ОКСІтест</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50418- Множинні грамнегативні</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бактерії, ізольований</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штам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vitro ), реагент</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Діагностичні смужки OXItest є індивідуальним тестом для виявлення бактеріальної цитохромоксидази.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методу: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присутності цитохромоксидази N,N-діметил-1,4-фенілендіамін бере участь в кольоровій реакції з альфа-нафтолом із утворенням індофенолового синього. Залізо, яке містить в молекулі цитохрому, відповідає за процеси його окислення (відновлення). Чутливість реакції збільшується при використанні Реагенту для тесту OXIDASE.</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 OXItest:</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50 смужок на 50 визначень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Інструкція-вкладення</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74</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Реактив для теста Гіпурат</w:t>
            </w:r>
          </w:p>
        </w:tc>
        <w:tc>
          <w:tcPr>
            <w:tcW w:w="2736" w:type="dxa"/>
            <w:tcBorders/>
          </w:tcPr>
          <w:p>
            <w:pPr>
              <w:pStyle w:val="NoSpacing"/>
              <w:widowControl/>
              <w:spacing w:before="0" w:after="0"/>
              <w:jc w:val="left"/>
              <w:rPr>
                <w:rFonts w:ascii="Times New Roman" w:hAnsi="Times New Roman" w:cs="Times New Roman"/>
                <w:sz w:val="20"/>
                <w:szCs w:val="20"/>
              </w:rPr>
            </w:pPr>
            <w:r>
              <w:rPr>
                <w:rFonts w:cs="Times New Roman" w:ascii="Times New Roman" w:hAnsi="Times New Roman"/>
                <w:kern w:val="0"/>
                <w:sz w:val="20"/>
                <w:szCs w:val="20"/>
                <w:lang w:val="ru-RU" w:eastAsia="en-US" w:bidi="ar-SA"/>
              </w:rPr>
              <w:t>43702- Мікробіологічний реагент</w:t>
            </w: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ru-RU" w:eastAsia="en-US" w:bidi="ar-SA"/>
              </w:rPr>
              <w:t>для визначення гіппурат-</w:t>
            </w:r>
            <w:r>
              <w:rPr>
                <w:rFonts w:cs="Times New Roman" w:ascii="Times New Roman" w:hAnsi="Times New Roman"/>
                <w:kern w:val="0"/>
                <w:sz w:val="20"/>
                <w:szCs w:val="20"/>
                <w:lang w:val="uk-UA" w:eastAsia="en-US" w:bidi="ar-SA"/>
              </w:rPr>
              <w:t xml:space="preserve"> </w:t>
            </w:r>
            <w:r>
              <w:rPr>
                <w:rFonts w:cs="Times New Roman" w:ascii="Times New Roman" w:hAnsi="Times New Roman"/>
                <w:kern w:val="0"/>
                <w:sz w:val="20"/>
                <w:szCs w:val="20"/>
                <w:lang w:val="ru-RU" w:eastAsia="en-US" w:bidi="ar-SA"/>
              </w:rPr>
              <w:t>гідролази, IVD</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Calibri" w:cs="Times New Roman" w:ascii="Times New Roman" w:hAnsi="Times New Roman"/>
                <w:kern w:val="0"/>
                <w:sz w:val="20"/>
                <w:szCs w:val="20"/>
                <w:lang w:val="ru-RU" w:eastAsia="en-US" w:bidi="ar-SA"/>
              </w:rPr>
              <w:t xml:space="preserve">(діагностика </w:t>
            </w:r>
            <w:r>
              <w:rPr>
                <w:rFonts w:eastAsia="Calibri" w:cs="Times New Roman" w:ascii="Times New Roman" w:hAnsi="Times New Roman"/>
                <w:i/>
                <w:iCs/>
                <w:kern w:val="0"/>
                <w:sz w:val="20"/>
                <w:szCs w:val="20"/>
                <w:lang w:val="ru-RU" w:eastAsia="en-US" w:bidi="ar-SA"/>
              </w:rPr>
              <w:t xml:space="preserve">in vitro </w:t>
            </w:r>
            <w:r>
              <w:rPr>
                <w:rFonts w:eastAsia="Calibri" w:cs="Times New Roman" w:ascii="Times New Roman" w:hAnsi="Times New Roman"/>
                <w:kern w:val="0"/>
                <w:sz w:val="20"/>
                <w:szCs w:val="20"/>
                <w:lang w:val="ru-RU" w:eastAsia="en-US" w:bidi="ar-SA"/>
              </w:rPr>
              <w:t>)</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Призначення: для встановлення здатності бактеріальних штамів гідролізувати натрію гіпурат.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методу: Натрію гіпурат повинен розщеплюватися гіпуратгідролазою з утворенням гліцину і бензойної кислоти. Вивільнений гліцин визначається за допомогою кольорової реакції з розчином нінгідрину, що входить до складу Реактиву для тесту Гіпурат.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пакування: 50 визначень</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75</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ГІППУРАТтест</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43702- Мікробіологічний реагент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для визначення гіппурат-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гідролази,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Призначення: для встановлення здатності бактеріальних штамів гідролізувати натрію гіпурат.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Принцип методу: Натрію гіпурат повинен розщеплюватися гіпуратгідролазою з утворенням гліцину і бензойної кислоти. Вивільнений гліцин визначається за допомогою кольорової реакції з розчином нінгідрину, що входить до складу Реактиву для тесту Гіпурат.</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uk-UA" w:eastAsia="en-US" w:bidi="ar-SA"/>
              </w:rPr>
              <w:t>П</w:t>
            </w:r>
            <w:r>
              <w:rPr>
                <w:rFonts w:eastAsia="Calibri" w:cs="Times New Roman" w:ascii="Times New Roman" w:hAnsi="Times New Roman"/>
                <w:kern w:val="0"/>
                <w:sz w:val="20"/>
                <w:szCs w:val="20"/>
                <w:lang w:val="ru-RU" w:eastAsia="en-US" w:bidi="ar-SA"/>
              </w:rPr>
              <w:t>акування: 50 визначень</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Реактив для теста ПІР</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50422 -Множинні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мікроорганізми, що не</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належать до родини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ентеробактерій, ізольо- ваний штам IVD</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(діагностика in vitro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Реактив для теста ПІР є допоміжним реагентом для візуалізації кольорової реакції тесту на піролідоннілариламідазу (для діагностичних смужок PYRAtest і тестів PYR</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Процедури застосування набору вказані в Інструкціях до відповідних наборів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Склад набору Реактив для теста ПІР:</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Реактив для теста ПІР у флаконі-крапельниці 18 мл</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Інструкція-вкладення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Зберігання і стабільність реагенту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Реактив для теста ПІР є стабільним до вичерпання вказаного терміну придатності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 умови зберігання за температури (2–8) °C.</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 призначений для in vitro діагностики професійно підготовленим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персоналом.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Реактив для теста ПІР містить &lt; 18 % 2-метоксіетанолу (шкідлива для репродуктивної функції речовина категорії 1В) і &lt; 3,5 % Тriton X-100.</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ПІРАтест</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50422 -Множинні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мікроорганізми, що не</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належать до родини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ентеробактерій, ізольо- ваний штам IVD (діагностика in vitro ),</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реагент</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W0104010104- ДОБАВКИ ДО ЗНЕВОДНЕНОГО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ПОЖИВНОГО СЕРЕДОВИЩА (РОСТОВІ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ДОБАВКИ, СЕЛЕКТИВНІ ЗАСОБИ, ...)</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Набір ПІРАтест призначений для швидкого виявлення активності піролідонілариламідази (ПІР) у діагностичних цілях мікробіології. Тест призначений насамперед для підтвердження приналежності культур до роду Enterococcus або Strеptососсus pyоgеnеs, його також можна використовувати в якості диференційно-діагностичного тесту під час ідентифікації ентеробактерій. ПІРАтест може застосовуватися як самостійний тест, а також у якості допоміжного тесту до ідентифікаційних наборів MIKROLATEST®. Набір ПІРАтест розрахований на 50 визначень.</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Принцип методу: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Бактеріальна піролідонілариламідаза гідролізує бета-нафтіламід піроглютамової кислоти, який містить в індикаторній зоні смужки. Гідроліз фіксується за появою червоного забарвлення в ході реакції з парадіметиламіноцинамальдегідом, що входить до складу Реактиву для теста ПІР.</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Склад набору ПІРАтест:</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 xml:space="preserve">• </w:t>
            </w:r>
            <w:r>
              <w:rPr>
                <w:rFonts w:eastAsia="Times New Roman" w:cs="Times New Roman" w:ascii="Times New Roman" w:hAnsi="Times New Roman"/>
                <w:bCs/>
                <w:iCs/>
                <w:color w:val="000000"/>
                <w:kern w:val="0"/>
                <w:sz w:val="20"/>
                <w:szCs w:val="20"/>
                <w:lang w:val="uk-UA" w:eastAsia="uk-UA" w:bidi="ar-SA"/>
              </w:rPr>
              <w:t>50 діагностичних смужок для 50 визначень</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 xml:space="preserve">• </w:t>
            </w:r>
            <w:r>
              <w:rPr>
                <w:rFonts w:eastAsia="Times New Roman" w:cs="Times New Roman" w:ascii="Times New Roman" w:hAnsi="Times New Roman"/>
                <w:bCs/>
                <w:iCs/>
                <w:color w:val="000000"/>
                <w:kern w:val="0"/>
                <w:sz w:val="20"/>
                <w:szCs w:val="20"/>
                <w:lang w:val="uk-UA" w:eastAsia="uk-UA" w:bidi="ar-SA"/>
              </w:rPr>
              <w:t>Інструкція-вкладення</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Умови зберігання, термін придатності: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ПІРАтест необхідно зберігати за температури від +2 ⁰С до +8 ⁰С.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паков</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78</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Моноклональний реагент анти-A для визначення груп крові людини за системою АВ0 (1х10 мл)</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52532-Анти-</w:t>
            </w:r>
            <w:r>
              <w:rPr>
                <w:rFonts w:eastAsia="Calibri" w:cs="Times New Roman" w:ascii="Times New Roman" w:hAnsi="Times New Roman"/>
                <w:kern w:val="0"/>
                <w:sz w:val="20"/>
                <w:szCs w:val="20"/>
                <w:lang w:val="ru-RU" w:eastAsia="en-US" w:bidi="ar-SA"/>
              </w:rPr>
              <w:t>A</w:t>
            </w:r>
            <w:r>
              <w:rPr>
                <w:rFonts w:eastAsia="Calibri" w:cs="Times New Roman" w:ascii="Times New Roman" w:hAnsi="Times New Roman"/>
                <w:kern w:val="0"/>
                <w:sz w:val="20"/>
                <w:szCs w:val="20"/>
                <w:lang w:val="uk-UA" w:eastAsia="en-US" w:bidi="ar-SA"/>
              </w:rPr>
              <w:t xml:space="preserve"> групове типування</w:t>
              <w:br/>
              <w:t xml:space="preserve">еритроцитів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антитіла. Одне або кілька антитіл, здатних зв'язуватися зі специфічними антигенними детермінантами для</w:t>
              <w:br/>
              <w:t>аналізування клінічного зразка, щоб виявити еритроцитарні</w:t>
              <w:br/>
              <w:t>антигени групи А [</w:t>
            </w:r>
            <w:r>
              <w:rPr>
                <w:rFonts w:eastAsia="Calibri" w:cs="Times New Roman" w:ascii="Times New Roman" w:hAnsi="Times New Roman"/>
                <w:kern w:val="0"/>
                <w:sz w:val="20"/>
                <w:szCs w:val="20"/>
                <w:lang w:val="ru-RU" w:eastAsia="en-US" w:bidi="ar-SA"/>
              </w:rPr>
              <w:t>ABO</w:t>
            </w:r>
            <w:r>
              <w:rPr>
                <w:rFonts w:eastAsia="Calibri" w:cs="Times New Roman" w:ascii="Times New Roman" w:hAnsi="Times New Roman"/>
                <w:kern w:val="0"/>
                <w:sz w:val="20"/>
                <w:szCs w:val="20"/>
                <w:lang w:val="uk-UA" w:eastAsia="en-US" w:bidi="ar-SA"/>
              </w:rPr>
              <w:t>001] методом аглютинації.</w:t>
            </w:r>
          </w:p>
        </w:tc>
        <w:tc>
          <w:tcPr>
            <w:tcW w:w="2835"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W0103030102-АНАЛІЗИ ДЛЯ ВИЗНАЧЕННЯ ГРУПИ</w:t>
              <w:br/>
              <w:t>КРОВІ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Моноклональний реагент анти-А для визначення груп крові людини за системою АВ0 призначений для визначення груп крові людини шляхом виявлення антигену А еритроцитів людини за допомогою реакції прямої гемаглютинації.                                                                                                                                                                                                                                                                                                                                   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Реагенти строго специфічні.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Моноклональний реагент анти-А містить моноклональні антитіла анти-А класу Ig M Моноклональний реагент анти-А не повинен давати аглютинації з еритроцитами груп В(III) і 0(I). Моноклональний реагент анти-А виявляє А1 і А2 антигени еритроцитів. Аглютинація еритроцитів з більш слабкими варіантами антигену А настає пізніше, ніж з еритроцитами А1 і А2.</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Гемаглютинуюча активність на площині моноклонального реагенту анти-А - не пізніше  10s(с)</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Відтворюваність результатів складає 100%.</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Реагент (колір) - прозора або з незначною опалесценцією рідина різних відтінків блакитного кольору                                                                                                                                                                                                                               Термін зберігання повинен становити не менше 30 місяців з дня виготовлення</w:t>
              <w:br/>
            </w:r>
            <w:r>
              <w:rPr>
                <w:rFonts w:eastAsia="Calibri" w:cs="Times New Roman" w:ascii="Times New Roman" w:hAnsi="Times New Roman"/>
                <w:kern w:val="0"/>
                <w:sz w:val="20"/>
                <w:szCs w:val="20"/>
                <w:lang w:val="uk-UA" w:eastAsia="en-US" w:bidi="ar-SA"/>
              </w:rPr>
              <w:t>Комплектація:</w:t>
              <w:br/>
              <w:t>1 фл. х 10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30,000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79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Моноклональний реагент анти-B для визначення груп крові людини за системою АВ0 (1х10 мл)</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52538-Анти-</w:t>
            </w:r>
            <w:r>
              <w:rPr>
                <w:rFonts w:eastAsia="Calibri" w:cs="Times New Roman" w:ascii="Times New Roman" w:hAnsi="Times New Roman"/>
                <w:kern w:val="0"/>
                <w:sz w:val="20"/>
                <w:szCs w:val="20"/>
                <w:lang w:val="ru-RU" w:eastAsia="en-US" w:bidi="ar-SA"/>
              </w:rPr>
              <w:t>B</w:t>
            </w:r>
            <w:r>
              <w:rPr>
                <w:rFonts w:eastAsia="Calibri" w:cs="Times New Roman" w:ascii="Times New Roman" w:hAnsi="Times New Roman"/>
                <w:kern w:val="0"/>
                <w:sz w:val="20"/>
                <w:szCs w:val="20"/>
                <w:lang w:val="uk-UA" w:eastAsia="en-US" w:bidi="ar-SA"/>
              </w:rPr>
              <w:t xml:space="preserve"> групове типування</w:t>
              <w:br/>
              <w:t xml:space="preserve">еритроцитів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b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br/>
              <w:t>антитіла. Одне або кілька антитіл, здатних зв'язуватися зі специфічними антигенними детермінантами для</w:t>
              <w:br/>
              <w:t>аналізування клінічного зразка, щоб виявити еритроцитарні</w:t>
              <w:br/>
              <w:t>антигени групи А [</w:t>
            </w:r>
            <w:r>
              <w:rPr>
                <w:rFonts w:eastAsia="Calibri" w:cs="Times New Roman" w:ascii="Times New Roman" w:hAnsi="Times New Roman"/>
                <w:kern w:val="0"/>
                <w:sz w:val="20"/>
                <w:szCs w:val="20"/>
                <w:lang w:val="ru-RU" w:eastAsia="en-US" w:bidi="ar-SA"/>
              </w:rPr>
              <w:t>ABO</w:t>
            </w:r>
            <w:r>
              <w:rPr>
                <w:rFonts w:eastAsia="Calibri" w:cs="Times New Roman" w:ascii="Times New Roman" w:hAnsi="Times New Roman"/>
                <w:kern w:val="0"/>
                <w:sz w:val="20"/>
                <w:szCs w:val="20"/>
                <w:lang w:val="uk-UA" w:eastAsia="en-US" w:bidi="ar-SA"/>
              </w:rPr>
              <w:t>001] методом аглютинації.</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W0103030102-АНАЛІЗИ ДЛЯ ВИЗНАЧЕННЯ ГРУПИ</w:t>
              <w:br/>
              <w:t>КРОВІ –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Моноклональний реагент анти-В для визначення груп крові людини за системою АВ0 призначений для визначення груп крові людини шляхом виявлення антигену В еритроцитів людини за допомогою реакції прямої гемаглютинації.                                                                                                                                                                                                                                                                                                                                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Реагенти строго специфічні.</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1. Моноклональний реагент анти-В містить моноклональні антитіла анти-В класу Ig M. Моноклональний реагент анти-В не повинен давати аглютинації з еритроцитами груп А(II) і 0(I).</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Гемаглютинуюча активність на площині моноклонального реагенту анти-В - не пізніше 10s(с).</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Відтворюваність результатів складає 100%.</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 (колір) - прозора або з незначною опалесценцією рідина різних відтінків жовтого кольору                                                                                                                                                                                                                             Термін зберігання повинен становити не менше 30 місяців з дня виготовлення</w:t>
              <w:br/>
              <w:t>Комплектація: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фл. х 10 ml (мл)</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Моноклональний реагент анти-D Супер для визначення груп крові людини за системою Rhesus (1х10 мл)</w:t>
            </w:r>
          </w:p>
        </w:tc>
        <w:tc>
          <w:tcPr>
            <w:tcW w:w="2736" w:type="dxa"/>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52647-Анти-</w:t>
            </w:r>
            <w:r>
              <w:rPr>
                <w:rFonts w:eastAsia="Calibri" w:cs="Times New Roman" w:ascii="Times New Roman" w:hAnsi="Times New Roman"/>
                <w:kern w:val="0"/>
                <w:sz w:val="20"/>
                <w:szCs w:val="20"/>
                <w:lang w:val="ru-RU" w:eastAsia="en-US" w:bidi="ar-SA"/>
              </w:rPr>
              <w:t>Rh</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D</w:t>
            </w:r>
            <w:r>
              <w:rPr>
                <w:rFonts w:eastAsia="Calibri" w:cs="Times New Roman" w:ascii="Times New Roman" w:hAnsi="Times New Roman"/>
                <w:kern w:val="0"/>
                <w:sz w:val="20"/>
                <w:szCs w:val="20"/>
                <w:lang w:val="uk-UA" w:eastAsia="en-US" w:bidi="ar-SA"/>
              </w:rPr>
              <w:t xml:space="preserve">) групове типування еритроцитів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антитіла(Одне або кілька антитіл, здатних зв'язуватися зі специфічними антигенними детермінантами для аналізування клінічного зразка, щоб виявити </w:t>
            </w:r>
            <w:r>
              <w:rPr>
                <w:rFonts w:eastAsia="Calibri" w:cs="Times New Roman" w:ascii="Times New Roman" w:hAnsi="Times New Roman"/>
                <w:kern w:val="0"/>
                <w:sz w:val="20"/>
                <w:szCs w:val="20"/>
                <w:lang w:val="ru-RU" w:eastAsia="en-US" w:bidi="ar-SA"/>
              </w:rPr>
              <w:t>Rh</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D</w:t>
            </w:r>
            <w:r>
              <w:rPr>
                <w:rFonts w:eastAsia="Calibri" w:cs="Times New Roman" w:ascii="Times New Roman" w:hAnsi="Times New Roman"/>
                <w:kern w:val="0"/>
                <w:sz w:val="20"/>
                <w:szCs w:val="20"/>
                <w:lang w:val="uk-UA" w:eastAsia="en-US" w:bidi="ar-SA"/>
              </w:rPr>
              <w:t>) [</w:t>
            </w:r>
            <w:r>
              <w:rPr>
                <w:rFonts w:eastAsia="Calibri" w:cs="Times New Roman" w:ascii="Times New Roman" w:hAnsi="Times New Roman"/>
                <w:kern w:val="0"/>
                <w:sz w:val="20"/>
                <w:szCs w:val="20"/>
                <w:lang w:val="ru-RU" w:eastAsia="en-US" w:bidi="ar-SA"/>
              </w:rPr>
              <w:t>RH</w:t>
            </w:r>
            <w:r>
              <w:rPr>
                <w:rFonts w:eastAsia="Calibri" w:cs="Times New Roman" w:ascii="Times New Roman" w:hAnsi="Times New Roman"/>
                <w:kern w:val="0"/>
                <w:sz w:val="20"/>
                <w:szCs w:val="20"/>
                <w:lang w:val="uk-UA" w:eastAsia="en-US" w:bidi="ar-SA"/>
              </w:rPr>
              <w:t>001], еритроцитарних антигенів з системи груп крові резус-фактор (</w:t>
            </w:r>
            <w:r>
              <w:rPr>
                <w:rFonts w:eastAsia="Calibri" w:cs="Times New Roman" w:ascii="Times New Roman" w:hAnsi="Times New Roman"/>
                <w:kern w:val="0"/>
                <w:sz w:val="20"/>
                <w:szCs w:val="20"/>
                <w:lang w:val="ru-RU" w:eastAsia="en-US" w:bidi="ar-SA"/>
              </w:rPr>
              <w:t>Rhesus</w:t>
            </w:r>
            <w:r>
              <w:rPr>
                <w:rFonts w:eastAsia="Calibri" w:cs="Times New Roman" w:ascii="Times New Roman" w:hAnsi="Times New Roman"/>
                <w:kern w:val="0"/>
                <w:sz w:val="20"/>
                <w:szCs w:val="20"/>
                <w:lang w:val="uk-UA" w:eastAsia="en-US" w:bidi="ar-SA"/>
              </w:rPr>
              <w:t>), методом аглютинації.)</w:t>
            </w:r>
          </w:p>
        </w:tc>
        <w:tc>
          <w:tcPr>
            <w:tcW w:w="2835"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W0103030201-РЕЗУС D</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Моноклональний реагент анти-D Супер для визначення груп крові людини за системою Rhesus застосовується  для встановлення резус належності у осіб будь-якої групової приналежності за системою АВ0.                                                                                                                                                                                                                                                                                                                                                                                         Аналітичні 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 строго специфічен.</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Моноклональний реагент анти-D Супер містить моноклональні антитіла анти-D класу Ig М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Гемаглютинуюча активність на площині моноклонального реагенту анти- D Супер - не пізніше 120 s(с).  Моноклональний реагент анти-D Супер має високу гемаглютинуючу активність і надійно виявляє відповідний антиген на еритроцитах як гомо-, так і гетерозиготних фенотипів (в прямій реакції на площині). Моноклональний реагент анти-D Супер специфічен і не дає перехресних реакцій з невідповідними антигенами.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Для отримання надійних результатів необхідно дотримання інструкції по призначенню набору. Відтворюваність результатів складає 100%.</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Реагент (колір) - прозора або з незначною опалесценцією безбарвна або жовтувата рідина                                                                                                                                                                                                                                                Термін зберігання повинен становити не менше 30 місяців з дня виготовлення</w:t>
              <w:br/>
              <w:t>Комплектація: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фл. х 10 ml (мл)</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81</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Оксацилін ОКС 1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59168 - Оксацилін, диски для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Оксацилін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Фосфоміцин ФОС 50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41655- Диск IVD (діагностика in</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vitro ) для випробування</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на сприйнятливість</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фосфоміцину</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Фосфоміцин 50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12,000</w:t>
            </w:r>
          </w:p>
        </w:tc>
      </w:tr>
      <w:tr>
        <w:trPr>
          <w:trHeight w:val="951" w:hRule="atLeast"/>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Ампіцилін АМП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46191- Ампіцилінові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Ампіцилін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Ампіцилін АМП 2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46191- Ампіцилінові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Ампіцилін 2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Амоксицилін/клавуланова АМО 20/10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46156- Амоксицилін/ клавуланова кислота,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Амоксицилін/клавуланова кислота для стафілококів (Амоксиклав) 20/10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Ампіцилін/сульбактам АМП 10/10 мкг</w:t>
            </w:r>
          </w:p>
        </w:tc>
        <w:tc>
          <w:tcPr>
            <w:tcW w:w="2736" w:type="dxa"/>
            <w:tcBorders/>
          </w:tcPr>
          <w:p>
            <w:pPr>
              <w:pStyle w:val="NoSpacing"/>
              <w:widowControl/>
              <w:spacing w:before="0" w:after="0"/>
              <w:jc w:val="left"/>
              <w:rPr>
                <w:rFonts w:ascii="Times New Roman" w:hAnsi="Times New Roman" w:cs="Times New Roman"/>
                <w:sz w:val="20"/>
                <w:szCs w:val="20"/>
              </w:rPr>
            </w:pPr>
            <w:r>
              <w:rPr>
                <w:rFonts w:cs="Times New Roman" w:ascii="Times New Roman" w:hAnsi="Times New Roman"/>
                <w:kern w:val="0"/>
                <w:sz w:val="20"/>
                <w:szCs w:val="20"/>
                <w:lang w:val="ru-RU" w:eastAsia="en-US" w:bidi="ar-SA"/>
              </w:rPr>
              <w:t>40562- Ампіцилін/ сульбактем- диски для тестування на</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чутливість АВД</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kern w:val="0"/>
                <w:sz w:val="20"/>
                <w:szCs w:val="20"/>
                <w:lang w:val="ru-RU" w:eastAsia="en-US" w:bidi="ar-SA"/>
              </w:rPr>
              <w:t>Ампіцилін/сульбактам 10/10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87</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Піперацилін ПІР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59176- Піперацилін,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Піперациллін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Піперацилін/тазобактам ПІР 30/6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59177- Піперацилін/тазобактам,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Піперацилін/тазобактам 30/6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89</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Поліміксин В ПЛМ 300 ОД</w:t>
            </w:r>
          </w:p>
        </w:tc>
        <w:tc>
          <w:tcPr>
            <w:tcW w:w="2736" w:type="dxa"/>
            <w:tcBorders/>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45352- Диски/стрипи для</w:t>
            </w:r>
          </w:p>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тестування на чутливість</w:t>
            </w:r>
          </w:p>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мікроорганізмів до</w:t>
            </w:r>
          </w:p>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множинних антибіотиків</w:t>
            </w:r>
          </w:p>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Поліміксин В 300 ОД</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90</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Амікацин АМК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45445- Амікацинові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Амікацин 30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Гентаміцин ГЕТ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45529- Гентаміцинові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Гентаміцин 10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Тобраміцин ТОБ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59209- Тобраміцин,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Тобраміцин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Кліндаміцин КЛН 2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45390- Диск кліндаміцину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Кліндаміцин 2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Лінезолід ЛНЗ 10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59143- Лінезолід,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Лінезолід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Еритроміцин ЕРТ 15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41910- Диск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дискретизації</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сприйнятливості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еритроміцину</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Еритроміцин 15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Кларитроміцин КЛР 15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45347- Кларитроміцинові диски для тестування на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чутливість IVD</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Кларитроміцин 15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97</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Азитроміцин(Сумамед) АЗТ 15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37435-  Диск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для випробування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 сприйня-тливість до азитроміцину</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Азитроміцин (Сумамед) 15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Гентаміцин ГЕТ 120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45529- Гентаміцинові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Гентаміцин 120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99</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Рифампіцин РИФ 5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59183- Рифампіцин,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Рифампіцин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Норфлоксацин НОР  10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59162- Норфлоксацин,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Норфлоксацин  10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101</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Офлоксацин ОФЛ 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59165- Офлоксацин,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Офлоксацин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Ципрофлоксацин ЦИП 5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45359- Ципрофлоксацинові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тестування на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чутливість IVD</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Ципрофлоксацин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Левофлоксацин ЛВФ 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59139- Левофлоксацин, 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Левофлоксацин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Моксифлоксацин МОК 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59153- Моксифлоксацин, 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Моксифлоксацин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Ванкоміцин ВАН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59213- Ванкоміцин,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Ванкоміцин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Гатіфлоксацин ГАТ 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45499- Гатифлоксацинові 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Гатіфлоксацин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107</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Ванкоміцин ВАН 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59213- Ванкоміцин,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Ванкоміцин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Тейкопланін ТПН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59201- Тейкопланін,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Тейкопланін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109</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Тетрациклін ТЕТ  30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59204- Тетрациклін,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Тетрациклін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110</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Тайгециклін ТГК 15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59207- Тигециклін, диски для 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Тайгециклін 15 мг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111</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Доксициклін ДОК 30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38575 -Доксициклін диски для тестування на чутливість IVD (діагно  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Доксициклін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Лінкоміцин ЛНК 15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59140- Лінкоміцин,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Лінкоміцин 15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Цефалексин ЦФЛ 30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37371- Диск IVD (діагностика in vitro ) для випробування на сприйнятливість до</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цефалексину</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br/>
              <w:t>Цефалексин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Цефазолін ЦЕФ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40755- Диск IVD (діагностика in vitro ) для діагностики чутливості до цефазоліну</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Цефазолін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Цефуроксим ЦУР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42487- Диски для тестування на чутливість з цефуроксимом натрію,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Цефуроксим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Цефотаксим ЦФТ 5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46005- Цефотаксимові диски для тестування на чутливість</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Цефотаксим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117</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Цефтазидим/авібактам ЦФЗ 10/4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65580- Мінімальна інгібувальна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концентрація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цефтазидиму/ </w:t>
            </w:r>
            <w:r>
              <w:rPr>
                <w:rFonts w:eastAsia="Calibri" w:cs="Times New Roman" w:ascii="Times New Roman" w:hAnsi="Times New Roman"/>
                <w:kern w:val="0"/>
                <w:sz w:val="20"/>
                <w:szCs w:val="20"/>
                <w:lang w:val="ru-RU" w:eastAsia="en-US" w:bidi="ar-SA"/>
              </w:rPr>
              <w:t>avibactam</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MIC</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Цефтазидим/авібактам 10/4 мкг</w:t>
              <w:br/>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Цефтазидим ЦФЗ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37441- Диск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для випробування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 сприйнят- ливість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цефтазидиму</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Цефтазидим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119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Цефтріаксон ЦФА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44483- Диски для тестування на</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чутливість з</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цефтріаксоном,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br/>
              <w:t>Цефтріаксон ЦФА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Цефіксим ЦФК 5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43143- Диски для тестування на чутливість з цефіксимом,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Цефіксим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121</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Цефепім ЦФП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37573- Цефепім мінімальна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інгібувальна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концентрація </w:t>
            </w:r>
            <w:r>
              <w:rPr>
                <w:rFonts w:eastAsia="Calibri" w:cs="Times New Roman" w:ascii="Times New Roman" w:hAnsi="Times New Roman"/>
                <w:kern w:val="0"/>
                <w:sz w:val="20"/>
                <w:szCs w:val="20"/>
                <w:lang w:val="ru-RU" w:eastAsia="en-US" w:bidi="ar-SA"/>
              </w:rPr>
              <w:t>IVD</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Цефепім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Амоксицилін АМО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45899- Амоксицилінові 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Амоксицилін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Меропенем МЕР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59147- Меропенем,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Меропенем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Іміпенем ІМП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46169- Диски іміпенему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Іміпенем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Ертапенем  ЕРП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31857- Ертапенем-диски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Ертапенем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Триметоприм ТРМ 5 мкг</w:t>
            </w:r>
          </w:p>
        </w:tc>
        <w:tc>
          <w:tcPr>
            <w:tcW w:w="2736" w:type="dxa"/>
            <w:tcBorders/>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59211- Триметоприм, диски для 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Характеристики:</w:t>
              <w:br/>
              <w:t>Триметоприм 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127</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Триметоприм/сульфометоксазол ТРС 25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59212- Триметоприм/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сульфаметоксазол, диски</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Триметоприм/сульфометоксазол 25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128</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Азтреонам АЗМ 30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37722- Диск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для випробування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 чутливість до азтреонаму</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Азтреонам 30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129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Каспофунгін КПС 5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45352- Диски/стрипи для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мікроорганізмів до</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множинних антибіотиків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набір</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Каспофунгін 5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5,000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Фузидієва кислота ФЗК 10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45291- Диски фузидієвої кислоти для тестування на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чутливість IVD</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br/>
              <w:t>Фузидієва кислота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3,000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131</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Фосфоміцин ФОС 200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41655- Диск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для випробування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 сприйнятливість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фосфоміцину</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Фосфоміцин 200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Левоміцетин (Хлорамфенікол) ЛЕВ 30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38567- Диск IVD (діагностика in vitro ) для діагностики чутливості до</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хлорамфеніколу</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br/>
              <w:t>Левоміцетин (Хлорамфенікол)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Нітрофурантоїн (Фурадонін) НФР  100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59159- Нітрофурантоїн, 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Нітрофурантоїн (Фурадонін) 100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Нитроксолін HTP 30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59161- Нітроксолін, диски для тестування на чутливість</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Нитроксолін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Кетоконазол КЕТ 20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61976- Кетоконазол,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Кетоконазол 20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Ітраконазол ІТР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61975- Ітраконазол,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Ітраконазол 10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Клотримазол КЛО 10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62022- Клотримазол,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Клотримазол 10 мкг</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Флуконазол ФЛУ 25 мкг</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42830- Диски для тестування на чутливість з флуконазолом,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Характеристики:</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Флуконазол 25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139</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Ністатин НСТ 80 ОД</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59164- Ністатин, диски для</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Ністатин 80 ОД</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Вориконазол ВРК 1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59214- Вориконазол, диски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Вориконазол ВРК 1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141</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Амфотерицин-В АМФ 40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62020- Амфотерицин В, диски для тестування на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чутливість IVD</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Амфотерицин-В 40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142</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Канаміцин КАН 30 мкг</w:t>
            </w:r>
          </w:p>
        </w:tc>
        <w:tc>
          <w:tcPr>
            <w:tcW w:w="2736" w:type="dxa"/>
            <w:tcBorders/>
          </w:tcPr>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59137- Канаміцин, диски для</w:t>
            </w:r>
          </w:p>
          <w:p>
            <w:pPr>
              <w:pStyle w:val="Normal"/>
              <w:widowControl/>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тестування на чутливість</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Канаміцин 30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143</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 - Натаміцин (Пімафуцин) HAT 50 мкг</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61962- Натаміцин, диск для тестування на чутливість IVD (діагностика in vitro )</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W0104080502 ПРОСОЧЕНІ ДИСКИ, МУЛЬТИ-ДИСКИ І ТАБЛЕТКИ</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Диски для визначення чутливості мікроорганізмів до лікарських засобів.</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Характеристики:</w:t>
              <w:br/>
              <w:t>Натаміцин (Пімафуцин) 50 мкг</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144</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Анти сироватка Е.coli I полівалентна, 1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62451- Escherichia coli, численні штами, антигени ізоляту культури IVD (діагностика in 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Анти сироватка E. coli I полівалентна (O25:K11, O26:K60, O44:K74, O55:K59, O78:K80, O111:K58, O114:K-, O119:K69). Призначені для серологічної ідентифікації штамів E. Coli з досліджуваного матеріалу на основі методу аглютинації на предметному склі. Для повної ідентифікації E. coli необхідне виділення культури, біохімічної характеристики та серотипування. Склад:поліклональні антитіла, отримані шляхом імунізації кроликів стандартними штамами. Термін придатності: 2 роки. Рідкі сироватки зберігають свої властивості протягом усього терміну придатності.</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145</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Анти сироватка Е.coli II полівалентна, 1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62451- Escherichia coli, численні штами, антигени ізоляту культури IVD (діагностика in 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Анти сироватка E. coli II полівалентна(O86:K61, O124:K72, O125:K70, O126:K71, O127:K63, O128:K67). Призначені для серологічної ідентифікації штамів E. Coli з досліджуваного матеріалу на основі методу аглютинації на предметному склі. Для повної ідентифікації E. coli необхідне виділення культури, біохімічної характеристики та серотипування. Склад:поліклональні антитіла, отримані шляхом імунізації кроликів стандартними штамами. Термін придатності: 2 роки. Рідкі сироватки зберігають свої властивості протягом усього терміну придатності.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Анти сироватка Е.coli IIІ полівалентна, 1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62451- Escherichia coli, численні штами, антигени ізоляту культури IVD (діагностика in 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Анти сироватка E. coli III полівалентна (O18a O18c:K77, O20a O20b:K84,O28:K73,O112a O112c:K66). Призначені для серологічної ідентифікації штамів E. Coli з досліджуваного матеріалу на основі методу аглютинації на предметному склі. Для повної ідентифікації E. coli необхідне виділення культури, біохімічної характеристики та серотипування. Склад:поліклональні антитіла, отримані шляхом імунізації кроликів стандартними штамами. Термін придатності: 2 роки. Рідкі сироватки зберігають свої властивості протягом усього терміну придатності.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Сироватка діагностична ешеріхіозна О-групова адсорбована для реакції аглютинації (рідка): О157</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62451- Escherichia coli, численні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штами, антигени ізоляту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культури IVD (діагностика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in vitro ), набір, реакція</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аглютинації</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діагностичні ешеріхіозні О-групові і факторні адсорбовані для реакції аглютинаці" являють собою рідкі або ліофілізовані імунні сироватки, отримані з крові кроликів,гіперімунізованих О-антигенами Escherichia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групові:</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О1, О2, О4, О5, О6, О7, О8, О9, О11, О18abc, О20, О22, О25, О26, О28, О32, О33, О44, О55, О75, О85, О86,</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О111, О112abc, О114, О119, О124, О125abc, О126, О127, О128, О142, О143, О144, О157, О164.</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факторні: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О18b, О18с, О112b, О112с, О125b, О125с.</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(імуноглобуліни) представляють собою прозорі безбарвні або рожево-жовтого кольору рідини або гігроскопічну пористу аморфну масу білого або рожево-жовтого кольору.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ФОРМА ВИПУСКУ по 1 флакону (1,0 мл) кожної сироватки (імуноглобуліну) з числа зазначених у комплекті; флакони поміщені разом з інструкцією із застосування відповідного комплекту в картонну коробку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Термін придатності - 2 роки. Розчинені сироватки (імуноглобуліни) з добавкою декількох кристалів борної кислоти можна зберігати до використання при температурі від 2 до 8 ° С не більше 1 міс.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148</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Сироватка діагностична ешеріхіозна О-групова адсорбована для реакції аглютинації (рідка): О142</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62451- Escherichia coli, численні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штами, антигени ізоляту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культури IVD (діагностика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in vitro ), набір, реакція</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аглютинації</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діагностичні ешеріхіозні О-групові і факторні адсорбовані для реакції аглютинаці" являють собою рідкі або ліофілізовані імунні сироватки, отримані з крові кроликів,гіперімунізованих О-антигенами Escherichia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групові:</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О1, О2, О4, О5, О6, О7, О8, О9, О11, О18abc, О20, О22, О25, О26, О28, О32, О33, О44, О55, О75, О85, О86,</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О111, О112abc, О114, О119, О124, О125abc, О126, О127, О128, О142, О143, О144, О157, О164.</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факторні: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О18b, О18с, О112b, О112с, О125b, О125с.</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(імуноглобуліни) представляють собою прозорі безбарвні або рожево-жовтого кольору рідини або гігроскопічну пористу аморфну масу білого або рожево-жовтого кольору.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ФОРМА ВИПУСКУ по 1 флакону (1,0 мл) кожної сироватки (імуноглобуліну) з числа зазначених у комплекті; флакони поміщені разом з інструкцією із застосування відповідного комплекту в картонну коробку</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Термін придатності - 2 роки. Розчинені сироватки (імуноглобуліни) з добавкою декількох кристалів борної кислоти можна зберігати до використання при температурі від 2 до 8 ° С не більше 1 міс.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149</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Сироватка діагностична Е.coli О 124:К 72, 1 мл</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62451- Escherichia coli, численні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штами, антигени ізоляту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культури IVD (діагностика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in vitro ), набір, реакція</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аглютинації</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Призначені для серологічної ідентифікації штамів E. Coli з досліджуваного матеріалу на основі методу аглютинації на предметному склі. Для повної ідентифікації E. coli необхідне виділення культури, біохімічної характеристики та серотипування. Склад:поліклональні антитіла, отримані шляхом імунізації кроликів стандартними штамами. Термін придатності: 2 роки. Рідкі сироватки зберігають свої властивості протягом усього терміну придатності.</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150</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Сироватка діагностична Е.coli О 114:К -, 1 мл</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62451- Escherichia coli, численні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штами, антигени ізоляту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культури IVD (діагностика</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in vitro ), набір, реакція</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аглютинації</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Призначені для серологічної ідентифікації штамів E. Coli з досліджуваного матеріалу на основі методу аглютинації на предметному склі. Для повної ідентифікації E. coli необхідне виділення культури, біохімічної характеристики та серотипування. Склад:поліклональні антитіла, отримані шляхом імунізації кроликів стандартними штамами. Термін придатності: 2 роки. Рідкі сироватки зберігають свої властивості протягом усього терміну придатності.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151</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Імуноглобулін діагностичний ешеріхіозний типовий ОК для реакції аглютинації (рідкий): О151:К-</w:t>
            </w:r>
          </w:p>
        </w:tc>
        <w:tc>
          <w:tcPr>
            <w:tcW w:w="2736" w:type="dxa"/>
            <w:tcBorders/>
          </w:tcPr>
          <w:p>
            <w:pPr>
              <w:pStyle w:val="Normal"/>
              <w:widowControl/>
              <w:suppressAutoHyphens w:val="true"/>
              <w:spacing w:lineRule="auto" w:line="240" w:before="0" w:after="0"/>
              <w:jc w:val="left"/>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62451- </w:t>
            </w:r>
            <w:r>
              <w:rPr>
                <w:rFonts w:eastAsia="Calibri" w:cs="Times New Roman" w:ascii="Times New Roman" w:hAnsi="Times New Roman"/>
                <w:kern w:val="0"/>
                <w:sz w:val="20"/>
                <w:szCs w:val="20"/>
                <w:lang w:val="ru-RU" w:eastAsia="en-US" w:bidi="ar-SA"/>
              </w:rPr>
              <w:t>Escherichia</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coli</w:t>
            </w:r>
            <w:r>
              <w:rPr>
                <w:rFonts w:eastAsia="Calibri" w:cs="Times New Roman" w:ascii="Times New Roman" w:hAnsi="Times New Roman"/>
                <w:kern w:val="0"/>
                <w:sz w:val="20"/>
                <w:szCs w:val="20"/>
                <w:lang w:val="uk-UA" w:eastAsia="en-US" w:bidi="ar-SA"/>
              </w:rPr>
              <w:t xml:space="preserve">, численні штами, антигени ізоляту культури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left"/>
              <w:rPr>
                <w:rFonts w:ascii="Times New Roman" w:hAnsi="Times New Roman" w:cs="Times New Roman"/>
                <w:sz w:val="20"/>
                <w:szCs w:val="20"/>
                <w:lang w:val="uk-UA"/>
              </w:rPr>
            </w:pPr>
            <w:r>
              <w:rPr>
                <w:rFonts w:eastAsia="Times New Roman" w:cs="Times New Roman" w:ascii="Times New Roman" w:hAnsi="Times New Roman"/>
                <w:bCs/>
                <w:iCs/>
                <w:color w:val="000000"/>
                <w:kern w:val="0"/>
                <w:sz w:val="20"/>
                <w:szCs w:val="20"/>
                <w:lang w:val="uk-UA" w:eastAsia="uk-UA" w:bidi="ar-SA"/>
              </w:rPr>
              <w:t>Імуноглобуліни діагностичні ешеріхіозні типові ОК для реакції аглютинації" являють собою рідкі або ліофілізовані препарати, отримані при осадженні риванолом фракції імуноглобулінів з нативної сироватки кроликів, гіперімунізованих корпускулярним антигенами Escherichia coli наступних ОК-типів: О1: К1,</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О6: К15, О20: К84, О25: К11, О26: К60, О28: К73, О32: К, О44: К74, О55: К59, О75: К95, О85: К, О86: К61,</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О111: К58, О112: К66, О112: К68, О114: К90, О119: К69, О124: К72, О125: К70, О126: К71, О127: К63, О128:</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К67, О142: К86, О143: К, О144: К, О151: К, О164: К</w:t>
              <w:br/>
              <w:t>Сироватки (імуноглобуліни) представляють собою прозорі безбарвні або рожево-жовтого кольору рідини або гігроскопічну пористу аморфну масу білого або рожево-жовтого кольору.</w:t>
              <w:br/>
              <w:t>ФОРМА ВИПУСКУ по 1 флакону (1,0 мл) кожної сироватки (імуноглобуліну) з числа зазначених у комплекті; флакони поміщені разом з інструкцією із застосування відповідного комплекту в картонну коробку</w:t>
              <w:br/>
              <w:t>Термін придатності - 2 роки. Розчинені сироватки (імуноглобуліни) з добавкою декількох кристалів борної кислоти можна зберігати до використання при температурі від 2 до 8 ° С не більше 1 міс.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152</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Сироватка діагностична ешеріхіозна О-групова адсорбована для реакції аглютинації (рідка): О144</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62451- </w:t>
            </w:r>
            <w:r>
              <w:rPr>
                <w:rFonts w:eastAsia="Calibri" w:cs="Times New Roman" w:ascii="Times New Roman" w:hAnsi="Times New Roman"/>
                <w:kern w:val="0"/>
                <w:sz w:val="20"/>
                <w:szCs w:val="20"/>
                <w:lang w:val="ru-RU" w:eastAsia="en-US" w:bidi="ar-SA"/>
              </w:rPr>
              <w:t>Escherichia</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coli</w:t>
            </w:r>
            <w:r>
              <w:rPr>
                <w:rFonts w:eastAsia="Calibri" w:cs="Times New Roman" w:ascii="Times New Roman" w:hAnsi="Times New Roman"/>
                <w:kern w:val="0"/>
                <w:sz w:val="20"/>
                <w:szCs w:val="20"/>
                <w:lang w:val="uk-UA" w:eastAsia="en-US" w:bidi="ar-SA"/>
              </w:rPr>
              <w:t xml:space="preserve">, численні штами, антигени ізоляту культури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діагностичні ешеріхіозні О-групові і факторні адсорбовані для реакції аглютинаці" являють собою рідкі або ліофілізовані імунні сироватки, отримані з крові кроликів,гіперімунізованих О-антигенами Escherichia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групові:</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О1, О2, О4, О5, О6, О7, О8, О9, О11, О18abc, О20, О22, О25, О26, О28, О32, О33, О44, О55, О75, О85, О86,</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О111, О112abc, О114, О119, О124, О125abc, О126, О127, О128, О142, О143, О144, О157, О164.</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факторні: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О18b, О18с, О112b, О112с, О125b, О125с.</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(імуноглобуліни) представляють собою прозорі безбарвні або рожево-жовтого кольору рідини або гігроскопічну пористу аморфну масу білого або рожево-жовтого кольору.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ФОРМА ВИПУСКУ по 1 флакону (1,0 мл) кожної сироватки (імуноглобуліну) з числа зазначених у комплекті; флакони поміщені разом з інструкцією із застосування відповідного комплекту в картонну коробку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Cs/>
                <w:iCs/>
                <w:color w:val="000000"/>
                <w:kern w:val="0"/>
                <w:sz w:val="20"/>
                <w:szCs w:val="20"/>
                <w:lang w:val="uk-UA" w:eastAsia="uk-UA" w:bidi="ar-SA"/>
              </w:rPr>
              <w:t>Термін придатності - 2 роки. Розчинені сироватки (імуноглобуліни) з добавкою декількох кристалів борної кислоти можна зберігати до використання при температурі від 2 до 8 ° С не більше 1 міс.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153</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Сироватка діагностична ешеріхіозна О-групова адсорбована для реакції аглютинації (рідка): О75</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62451- </w:t>
            </w:r>
            <w:r>
              <w:rPr>
                <w:rFonts w:eastAsia="Calibri" w:cs="Times New Roman" w:ascii="Times New Roman" w:hAnsi="Times New Roman"/>
                <w:kern w:val="0"/>
                <w:sz w:val="20"/>
                <w:szCs w:val="20"/>
                <w:lang w:val="ru-RU" w:eastAsia="en-US" w:bidi="ar-SA"/>
              </w:rPr>
              <w:t>Escherichia</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coli</w:t>
            </w:r>
            <w:r>
              <w:rPr>
                <w:rFonts w:eastAsia="Calibri" w:cs="Times New Roman" w:ascii="Times New Roman" w:hAnsi="Times New Roman"/>
                <w:kern w:val="0"/>
                <w:sz w:val="20"/>
                <w:szCs w:val="20"/>
                <w:lang w:val="uk-UA" w:eastAsia="en-US" w:bidi="ar-SA"/>
              </w:rPr>
              <w:t xml:space="preserve">, численні штами, антигени ізоляту культури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 xml:space="preserve">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діагностичні ешеріхіозні О-групові і факторні адсорбовані для реакції аглютинаці" являють собою рідкі або ліофілізовані імунні сироватки, отримані з крові кроликів,гіперімунізованих О-антигенами Escherichia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групові:</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О1, О2, О4, О5, О6, О7, О8, О9, О11, О18abc, О20, О22, О25, О26, О28, О32, О33, О44, О55, О75, О85, О86,</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О111, О112abc, О114, О119, О124, О125abc, О126, О127, О128, О142, О143, О144, О157, О164.</w:t>
            </w:r>
            <w:r>
              <w:rPr>
                <w:rFonts w:eastAsia="Times New Roman" w:cs="Times New Roman" w:ascii="Times New Roman" w:hAnsi="Times New Roman"/>
                <w:bCs/>
                <w:iCs/>
                <w:color w:val="000000"/>
                <w:kern w:val="0"/>
                <w:sz w:val="20"/>
                <w:szCs w:val="20"/>
                <w:lang w:val="ru-RU" w:eastAsia="uk-UA" w:bidi="ar-SA"/>
              </w:rPr>
              <w:t xml:space="preserve"> </w:t>
            </w:r>
            <w:r>
              <w:rPr>
                <w:rFonts w:eastAsia="Times New Roman" w:cs="Times New Roman" w:ascii="Times New Roman" w:hAnsi="Times New Roman"/>
                <w:bCs/>
                <w:iCs/>
                <w:color w:val="000000"/>
                <w:kern w:val="0"/>
                <w:sz w:val="20"/>
                <w:szCs w:val="20"/>
                <w:lang w:val="uk-UA" w:eastAsia="uk-UA" w:bidi="ar-SA"/>
              </w:rPr>
              <w:t>факторні:</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О18b, О18с, О112b, О112с, О125b, О125с.</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Сироватки (імуноглобуліни) представляють собою прозорі безбарвні або рожево-жовтого кольору рідини або гігроскопічну пористу аморфну масу білого або рожево-жовтого кольору.</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ФОРМА ВИПУСКУ по 1 флакону (1,0 мл) кожної сироватки (імуноглобуліну) з числа зазначених у комплекті; флакони поміщені разом з інструкцією із застосування відповідного комплекту в картонну коробку</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Термін придатності - 2 роки. Розчинені сироватки (імуноглобуліни) з добавкою декількох кристалів борної кислоти можна зберігати до використання при температурі від 2 до 8 ° С не більше 1 міс.</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154</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Сальмонельозна полівалентна О-сироватка основних груп АВСDE (рідка)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51513 - Множинні види Salmonella, антигени ізоляту культури IVD (діагностика in 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Сироватка сальмонельозна полівалентна призначена для серологічної ідентифікації бактерій роду Salmonellaз досліджуваного матеріалу на основі методу аглютинаціїна предметному склі, імунна адсорбована сироватка крові кролика або барана, що містить О-аглютиніни протии антигенів 1; 2; 3,4; 5; 6.1; 6.2; 7; 8; 9; 10; 12, Vi; інактивована; аморфна масса білого або кремового кольору. Базові варіанти комплектів набору розраховані на дослідження: 1,0 мл. - 30 зразків., 2,0 мл. - 60 зразків., 3,0 мл. - 90 зразків., 4,0 мл. - 120 зразків., 5,0 мл. - 150 зразків. Рідкі сироватки зберігають свої властивості протягом усього терміну придатності.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2,000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155</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Сироватка діагностична шигельозна </w:t>
            </w:r>
            <w:r>
              <w:rPr>
                <w:rFonts w:eastAsia="Calibri" w:cs="Times New Roman" w:ascii="Times New Roman" w:hAnsi="Times New Roman"/>
                <w:kern w:val="0"/>
                <w:sz w:val="20"/>
                <w:szCs w:val="20"/>
                <w:lang w:val="ru-RU" w:eastAsia="en-US" w:bidi="ar-SA"/>
              </w:rPr>
              <w:t>Poly</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B</w:t>
            </w:r>
            <w:r>
              <w:rPr>
                <w:rFonts w:eastAsia="Calibri" w:cs="Times New Roman" w:ascii="Times New Roman" w:hAnsi="Times New Roman"/>
                <w:kern w:val="0"/>
                <w:sz w:val="20"/>
                <w:szCs w:val="20"/>
                <w:lang w:val="uk-UA" w:eastAsia="en-US" w:bidi="ar-SA"/>
              </w:rPr>
              <w:t xml:space="preserve"> (1-6 </w:t>
            </w:r>
            <w:r>
              <w:rPr>
                <w:rFonts w:eastAsia="Calibri" w:cs="Times New Roman" w:ascii="Times New Roman" w:hAnsi="Times New Roman"/>
                <w:kern w:val="0"/>
                <w:sz w:val="20"/>
                <w:szCs w:val="20"/>
                <w:lang w:val="ru-RU" w:eastAsia="en-US" w:bidi="ar-SA"/>
              </w:rPr>
              <w:t>and</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gr</w:t>
            </w:r>
            <w:r>
              <w:rPr>
                <w:rFonts w:eastAsia="Calibri" w:cs="Times New Roman" w:ascii="Times New Roman" w:hAnsi="Times New Roman"/>
                <w:kern w:val="0"/>
                <w:sz w:val="20"/>
                <w:szCs w:val="20"/>
                <w:lang w:val="uk-UA" w:eastAsia="en-US" w:bidi="ar-SA"/>
              </w:rPr>
              <w:t xml:space="preserve">.(3),4,6 </w:t>
            </w:r>
            <w:r>
              <w:rPr>
                <w:rFonts w:eastAsia="Calibri" w:cs="Times New Roman" w:ascii="Times New Roman" w:hAnsi="Times New Roman"/>
                <w:kern w:val="0"/>
                <w:sz w:val="20"/>
                <w:szCs w:val="20"/>
                <w:lang w:val="ru-RU" w:eastAsia="en-US" w:bidi="ar-SA"/>
              </w:rPr>
              <w:t>and</w:t>
            </w:r>
            <w:r>
              <w:rPr>
                <w:rFonts w:eastAsia="Calibri" w:cs="Times New Roman" w:ascii="Times New Roman" w:hAnsi="Times New Roman"/>
                <w:kern w:val="0"/>
                <w:sz w:val="20"/>
                <w:szCs w:val="20"/>
                <w:lang w:val="uk-UA" w:eastAsia="en-US" w:bidi="ar-SA"/>
              </w:rPr>
              <w:t xml:space="preserve"> (7),8), 1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51600- Множинні види Shigella, антигени ізоляту культури</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IVD (діагностика in </w:t>
              <w:br/>
              <w:t>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Сироватка Poly. B (1-6 and gr.(3),4, 6 and (7),8). Сироватки діагностичні шигельозні призначені для серологічної ідентифікації бактерій роду Shigella з досліджуваного матеріалу методом аглютинації 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предметному склі (реакція аглютинації). Серологічна ідентифікації бактерій роду Shigella необхідна для кінцевої диференціації виділеної культури. Серотипування є обов’язковим заключним етапом</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лабораторної діагностики шигельозів після підтвердження належності виділених бактерій до роду Shigella за морфологічними, культуральними та біохімічними ознаками.Термін придатності: 2 роки. Рідкі сироватки зберігають свої властивості протягом усього терміну придатності.</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156</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Сироватка діагностична шигельозна </w:t>
            </w:r>
            <w:r>
              <w:rPr>
                <w:rFonts w:eastAsia="Calibri" w:cs="Times New Roman" w:ascii="Times New Roman" w:hAnsi="Times New Roman"/>
                <w:kern w:val="0"/>
                <w:sz w:val="20"/>
                <w:szCs w:val="20"/>
                <w:lang w:val="ru-RU" w:eastAsia="en-US" w:bidi="ar-SA"/>
              </w:rPr>
              <w:t>sonnei</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Phase</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w:t>
            </w:r>
            <w:r>
              <w:rPr>
                <w:rFonts w:eastAsia="Calibri" w:cs="Times New Roman" w:ascii="Times New Roman" w:hAnsi="Times New Roman"/>
                <w:kern w:val="0"/>
                <w:sz w:val="20"/>
                <w:szCs w:val="20"/>
                <w:lang w:val="uk-UA" w:eastAsia="en-US" w:bidi="ar-SA"/>
              </w:rPr>
              <w:t>, 1 мл</w:t>
            </w:r>
          </w:p>
        </w:tc>
        <w:tc>
          <w:tcPr>
            <w:tcW w:w="2736"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51600 -Множинні види Shigella, антигени ізоляту культури IVD (діагностика in 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Сироватки діагностичні шигельозні призначені для серологічної ідентифікації бактерій роду </w:t>
            </w:r>
            <w:r>
              <w:rPr>
                <w:rFonts w:eastAsia="Calibri" w:cs="Times New Roman" w:ascii="Times New Roman" w:hAnsi="Times New Roman"/>
                <w:kern w:val="0"/>
                <w:sz w:val="20"/>
                <w:szCs w:val="20"/>
                <w:lang w:val="ru-RU" w:eastAsia="en-US" w:bidi="ar-SA"/>
              </w:rPr>
              <w:t>Shigella</w:t>
            </w:r>
            <w:r>
              <w:rPr>
                <w:rFonts w:eastAsia="Calibri" w:cs="Times New Roman" w:ascii="Times New Roman" w:hAnsi="Times New Roman"/>
                <w:kern w:val="0"/>
                <w:sz w:val="20"/>
                <w:szCs w:val="20"/>
                <w:lang w:val="uk-UA" w:eastAsia="en-US" w:bidi="ar-SA"/>
              </w:rPr>
              <w:t xml:space="preserve"> з досліджуваного матеріалу методом аглютинації 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предметному склі (реакція аглютинації). Серологічна ідентифікації бактерій роду </w:t>
            </w:r>
            <w:r>
              <w:rPr>
                <w:rFonts w:eastAsia="Calibri" w:cs="Times New Roman" w:ascii="Times New Roman" w:hAnsi="Times New Roman"/>
                <w:kern w:val="0"/>
                <w:sz w:val="20"/>
                <w:szCs w:val="20"/>
                <w:lang w:val="ru-RU" w:eastAsia="en-US" w:bidi="ar-SA"/>
              </w:rPr>
              <w:t>Shigella</w:t>
            </w:r>
            <w:r>
              <w:rPr>
                <w:rFonts w:eastAsia="Calibri" w:cs="Times New Roman" w:ascii="Times New Roman" w:hAnsi="Times New Roman"/>
                <w:kern w:val="0"/>
                <w:sz w:val="20"/>
                <w:szCs w:val="20"/>
                <w:lang w:val="uk-UA" w:eastAsia="en-US" w:bidi="ar-SA"/>
              </w:rPr>
              <w:t xml:space="preserve"> необхідна для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кінцевої диференціації виділеної культури. Серотипування є обов’язковим заключним етапом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лабораторної діагностики шигельозів після підтвердження належності виділених бактерій до роду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Shigella за морфологічними, культуральними та біохімічними ознаками.Термін придатності: 2 роки. Рідкі сироватки зберігають свої властивості протягом усього терміну придатності.</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157</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Сироватка діагностична шигельозна </w:t>
            </w:r>
            <w:r>
              <w:rPr>
                <w:rFonts w:eastAsia="Calibri" w:cs="Times New Roman" w:ascii="Times New Roman" w:hAnsi="Times New Roman"/>
                <w:kern w:val="0"/>
                <w:sz w:val="20"/>
                <w:szCs w:val="20"/>
                <w:lang w:val="ru-RU" w:eastAsia="en-US" w:bidi="ar-SA"/>
              </w:rPr>
              <w:t>sonnei</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Phase</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II</w:t>
            </w:r>
            <w:r>
              <w:rPr>
                <w:rFonts w:eastAsia="Calibri" w:cs="Times New Roman" w:ascii="Times New Roman" w:hAnsi="Times New Roman"/>
                <w:kern w:val="0"/>
                <w:sz w:val="20"/>
                <w:szCs w:val="20"/>
                <w:lang w:val="uk-UA" w:eastAsia="en-US" w:bidi="ar-SA"/>
              </w:rPr>
              <w:t>, 1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51600 -Множинні види Shigella, антигени ізоляту культури IVD (діагностика in vitro ), набір, реакція аглют</w:t>
            </w:r>
            <w:bookmarkStart w:id="2" w:name="_GoBack"/>
            <w:bookmarkEnd w:id="2"/>
            <w:r>
              <w:rPr>
                <w:rFonts w:eastAsia="Calibri" w:cs="Times New Roman" w:ascii="Times New Roman" w:hAnsi="Times New Roman"/>
                <w:kern w:val="0"/>
                <w:sz w:val="20"/>
                <w:szCs w:val="20"/>
                <w:lang w:val="ru-RU" w:eastAsia="en-US" w:bidi="ar-SA"/>
              </w:rPr>
              <w:t>инації</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Сироватки діагностичні шигельозні призначені для серологічної ідентифікації бактерій роду </w:t>
            </w:r>
            <w:r>
              <w:rPr>
                <w:rFonts w:eastAsia="Calibri" w:cs="Times New Roman" w:ascii="Times New Roman" w:hAnsi="Times New Roman"/>
                <w:kern w:val="0"/>
                <w:sz w:val="20"/>
                <w:szCs w:val="20"/>
                <w:lang w:val="ru-RU" w:eastAsia="en-US" w:bidi="ar-SA"/>
              </w:rPr>
              <w:t>Shigella</w:t>
            </w:r>
            <w:r>
              <w:rPr>
                <w:rFonts w:eastAsia="Calibri" w:cs="Times New Roman" w:ascii="Times New Roman" w:hAnsi="Times New Roman"/>
                <w:kern w:val="0"/>
                <w:sz w:val="20"/>
                <w:szCs w:val="20"/>
                <w:lang w:val="uk-UA" w:eastAsia="en-US" w:bidi="ar-SA"/>
              </w:rPr>
              <w:t xml:space="preserve"> з досліджуваного матеріалу методом аглютинації на</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предметному склі (реакція аглютинації). Серологічна ідентифікації бактерій роду </w:t>
            </w:r>
            <w:r>
              <w:rPr>
                <w:rFonts w:eastAsia="Calibri" w:cs="Times New Roman" w:ascii="Times New Roman" w:hAnsi="Times New Roman"/>
                <w:kern w:val="0"/>
                <w:sz w:val="20"/>
                <w:szCs w:val="20"/>
                <w:lang w:val="ru-RU" w:eastAsia="en-US" w:bidi="ar-SA"/>
              </w:rPr>
              <w:t>Shigella</w:t>
            </w:r>
            <w:r>
              <w:rPr>
                <w:rFonts w:eastAsia="Calibri" w:cs="Times New Roman" w:ascii="Times New Roman" w:hAnsi="Times New Roman"/>
                <w:kern w:val="0"/>
                <w:sz w:val="20"/>
                <w:szCs w:val="20"/>
                <w:lang w:val="uk-UA" w:eastAsia="en-US" w:bidi="ar-SA"/>
              </w:rPr>
              <w:t xml:space="preserve"> необхідна для</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кінцевої диференціації виділеної культури. Серотипування є обов’язковим заключним етапом</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лабораторної діагностики шигельозів після підтвердження належності виділених бактерій до роду</w:t>
            </w:r>
          </w:p>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Shigella за морфологічними, культуральними та біохімічними ознаками.Термін придатності: 2 роки. Рідкі сироватки зберігають свої властивості протягом усього терміну придатності. Чинна декларація про відповідність, інструкція надається у складі пропозиції державно мовою. Відповідність технічному регламенту щодо медичних виробів для діагностики in vitro.</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top w:val="nil"/>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158</w:t>
            </w:r>
          </w:p>
        </w:tc>
        <w:tc>
          <w:tcPr>
            <w:tcW w:w="3154"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Сироватка діагностична шигельозна </w:t>
            </w:r>
            <w:r>
              <w:rPr>
                <w:rFonts w:eastAsia="Calibri" w:cs="Times New Roman" w:ascii="Times New Roman" w:hAnsi="Times New Roman"/>
                <w:kern w:val="0"/>
                <w:sz w:val="20"/>
                <w:szCs w:val="20"/>
                <w:lang w:val="ru-RU" w:eastAsia="en-US" w:bidi="ar-SA"/>
              </w:rPr>
              <w:t>Poly</w:t>
            </w:r>
            <w:r>
              <w:rPr>
                <w:rFonts w:eastAsia="Calibri" w:cs="Times New Roman" w:ascii="Times New Roman" w:hAnsi="Times New Roman"/>
                <w:kern w:val="0"/>
                <w:sz w:val="20"/>
                <w:szCs w:val="20"/>
                <w:lang w:val="uk-UA" w:eastAsia="en-US" w:bidi="ar-SA"/>
              </w:rPr>
              <w:t>.</w:t>
            </w:r>
            <w:r>
              <w:rPr>
                <w:rFonts w:eastAsia="Calibri" w:cs="Times New Roman" w:ascii="Times New Roman" w:hAnsi="Times New Roman"/>
                <w:kern w:val="0"/>
                <w:sz w:val="20"/>
                <w:szCs w:val="20"/>
                <w:lang w:val="ru-RU" w:eastAsia="en-US" w:bidi="ar-SA"/>
              </w:rPr>
              <w:t>D</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phase</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I</w:t>
            </w:r>
            <w:r>
              <w:rPr>
                <w:rFonts w:eastAsia="Calibri" w:cs="Times New Roman" w:ascii="Times New Roman" w:hAnsi="Times New Roman"/>
                <w:kern w:val="0"/>
                <w:sz w:val="20"/>
                <w:szCs w:val="20"/>
                <w:lang w:val="uk-UA" w:eastAsia="en-US" w:bidi="ar-SA"/>
              </w:rPr>
              <w:t>&amp;</w:t>
            </w:r>
            <w:r>
              <w:rPr>
                <w:rFonts w:eastAsia="Calibri" w:cs="Times New Roman" w:ascii="Times New Roman" w:hAnsi="Times New Roman"/>
                <w:kern w:val="0"/>
                <w:sz w:val="20"/>
                <w:szCs w:val="20"/>
                <w:lang w:val="ru-RU" w:eastAsia="en-US" w:bidi="ar-SA"/>
              </w:rPr>
              <w:t>II</w:t>
            </w:r>
            <w:r>
              <w:rPr>
                <w:rFonts w:eastAsia="Calibri" w:cs="Times New Roman" w:ascii="Times New Roman" w:hAnsi="Times New Roman"/>
                <w:kern w:val="0"/>
                <w:sz w:val="20"/>
                <w:szCs w:val="20"/>
                <w:lang w:val="uk-UA" w:eastAsia="en-US" w:bidi="ar-SA"/>
              </w:rPr>
              <w:t>), 1 мл</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51600- Множинні види Shigella, антигени ізоляту культури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IVD (діагностика in</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vitro ), набір, реакція аглютинації</w:t>
            </w:r>
          </w:p>
        </w:tc>
        <w:tc>
          <w:tcPr>
            <w:tcW w:w="2835"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W0104080301 СЕРОЛОГІЧНЕ ТИПУВАННЯ (E. COLI,</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САЛЬМОНЕЛА, ШИГЕЛА ТОЩО)</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lang w:val="en-US"/>
              </w:rPr>
            </w:pPr>
            <w:r>
              <w:rPr>
                <w:rFonts w:eastAsia="Calibri" w:cs="Times New Roman" w:ascii="Times New Roman" w:hAnsi="Times New Roman"/>
                <w:kern w:val="0"/>
                <w:sz w:val="20"/>
                <w:szCs w:val="20"/>
                <w:lang w:val="ru-RU" w:eastAsia="en-US" w:bidi="ar-SA"/>
              </w:rPr>
              <w:t>Сироватка</w:t>
            </w:r>
            <w:r>
              <w:rPr>
                <w:rFonts w:eastAsia="Calibri" w:cs="Times New Roman" w:ascii="Times New Roman" w:hAnsi="Times New Roman"/>
                <w:kern w:val="0"/>
                <w:sz w:val="20"/>
                <w:szCs w:val="20"/>
                <w:lang w:val="en-US" w:eastAsia="en-US" w:bidi="ar-SA"/>
              </w:rPr>
              <w:t xml:space="preserve"> Poly. D (S. sonnei  phase I&amp;II). </w:t>
            </w:r>
            <w:r>
              <w:rPr>
                <w:rFonts w:eastAsia="Calibri" w:cs="Times New Roman" w:ascii="Times New Roman" w:hAnsi="Times New Roman"/>
                <w:kern w:val="0"/>
                <w:sz w:val="20"/>
                <w:szCs w:val="20"/>
                <w:lang w:val="ru-RU" w:eastAsia="en-US" w:bidi="ar-SA"/>
              </w:rPr>
              <w:t>Сироватки</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діагностичні</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шигельозні</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призначені</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для</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серологічної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ідентифікації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бактерій</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роду</w:t>
            </w:r>
            <w:r>
              <w:rPr>
                <w:rFonts w:eastAsia="Calibri" w:cs="Times New Roman" w:ascii="Times New Roman" w:hAnsi="Times New Roman"/>
                <w:kern w:val="0"/>
                <w:sz w:val="20"/>
                <w:szCs w:val="20"/>
                <w:lang w:val="en-US" w:eastAsia="en-US" w:bidi="ar-SA"/>
              </w:rPr>
              <w:t xml:space="preserve"> Shigella </w:t>
            </w:r>
            <w:r>
              <w:rPr>
                <w:rFonts w:eastAsia="Calibri" w:cs="Times New Roman" w:ascii="Times New Roman" w:hAnsi="Times New Roman"/>
                <w:kern w:val="0"/>
                <w:sz w:val="20"/>
                <w:szCs w:val="20"/>
                <w:lang w:val="ru-RU" w:eastAsia="en-US" w:bidi="ar-SA"/>
              </w:rPr>
              <w:t>з</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досліджуваного</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матеріалу</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методом</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аглютинації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на</w:t>
            </w:r>
          </w:p>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предметному</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склі</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реакція</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аглютинації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Серологічна</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ідентифікації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бактерій</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роду</w:t>
            </w:r>
            <w:r>
              <w:rPr>
                <w:rFonts w:eastAsia="Calibri" w:cs="Times New Roman" w:ascii="Times New Roman" w:hAnsi="Times New Roman"/>
                <w:kern w:val="0"/>
                <w:sz w:val="20"/>
                <w:szCs w:val="20"/>
                <w:lang w:val="en-US" w:eastAsia="en-US" w:bidi="ar-SA"/>
              </w:rPr>
              <w:t xml:space="preserve"> Shigella </w:t>
            </w:r>
            <w:r>
              <w:rPr>
                <w:rFonts w:eastAsia="Calibri" w:cs="Times New Roman" w:ascii="Times New Roman" w:hAnsi="Times New Roman"/>
                <w:kern w:val="0"/>
                <w:sz w:val="20"/>
                <w:szCs w:val="20"/>
                <w:lang w:val="ru-RU" w:eastAsia="en-US" w:bidi="ar-SA"/>
              </w:rPr>
              <w:t>необхідна</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для</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кінцевої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диференціації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виділеної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культури</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Серотипування</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є</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обов</w:t>
            </w:r>
            <w:r>
              <w:rPr>
                <w:rFonts w:eastAsia="Calibri" w:cs="Times New Roman" w:ascii="Times New Roman" w:hAnsi="Times New Roman"/>
                <w:kern w:val="0"/>
                <w:sz w:val="20"/>
                <w:szCs w:val="20"/>
                <w:lang w:val="en-US" w:eastAsia="en-US" w:bidi="ar-SA"/>
              </w:rPr>
              <w:t>’</w:t>
            </w:r>
            <w:r>
              <w:rPr>
                <w:rFonts w:eastAsia="Calibri" w:cs="Times New Roman" w:ascii="Times New Roman" w:hAnsi="Times New Roman"/>
                <w:kern w:val="0"/>
                <w:sz w:val="20"/>
                <w:szCs w:val="20"/>
                <w:lang w:val="ru-RU" w:eastAsia="en-US" w:bidi="ar-SA"/>
              </w:rPr>
              <w:t>язковим</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заключним</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етапом</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лабораторної</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діагностики</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шигельозів</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після</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підтвердження</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належності</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виділених</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бактерій</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до</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роду</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en-US" w:eastAsia="en-US" w:bidi="ar-SA"/>
              </w:rPr>
              <w:t xml:space="preserve">Shigella </w:t>
            </w:r>
            <w:r>
              <w:rPr>
                <w:rFonts w:eastAsia="Calibri" w:cs="Times New Roman" w:ascii="Times New Roman" w:hAnsi="Times New Roman"/>
                <w:kern w:val="0"/>
                <w:sz w:val="20"/>
                <w:szCs w:val="20"/>
                <w:lang w:val="ru-RU" w:eastAsia="en-US" w:bidi="ar-SA"/>
              </w:rPr>
              <w:t>за</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морфологічними</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культуральними</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та</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біохімічними</w:t>
            </w:r>
            <w:r>
              <w:rPr>
                <w:rFonts w:eastAsia="Calibri" w:cs="Times New Roman" w:ascii="Times New Roman" w:hAnsi="Times New Roman"/>
                <w:kern w:val="0"/>
                <w:sz w:val="20"/>
                <w:szCs w:val="20"/>
                <w:lang w:val="en-US" w:eastAsia="en-US" w:bidi="ar-SA"/>
              </w:rPr>
              <w:t xml:space="preserve"> </w:t>
            </w:r>
            <w:r>
              <w:rPr>
                <w:rFonts w:eastAsia="Calibri" w:cs="Times New Roman" w:ascii="Times New Roman" w:hAnsi="Times New Roman"/>
                <w:kern w:val="0"/>
                <w:sz w:val="20"/>
                <w:szCs w:val="20"/>
                <w:lang w:val="ru-RU" w:eastAsia="en-US" w:bidi="ar-SA"/>
              </w:rPr>
              <w:t>ознаками</w:t>
            </w:r>
            <w:r>
              <w:rPr>
                <w:rFonts w:eastAsia="Calibri" w:cs="Times New Roman" w:ascii="Times New Roman" w:hAnsi="Times New Roman"/>
                <w:kern w:val="0"/>
                <w:sz w:val="20"/>
                <w:szCs w:val="20"/>
                <w:lang w:val="en-US" w:eastAsia="en-US" w:bidi="ar-SA"/>
              </w:rPr>
              <w:t>.</w:t>
            </w:r>
          </w:p>
        </w:tc>
        <w:tc>
          <w:tcPr>
            <w:tcW w:w="842" w:type="dxa"/>
            <w:tcBorders>
              <w:top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флак</w:t>
            </w:r>
          </w:p>
        </w:tc>
        <w:tc>
          <w:tcPr>
            <w:tcW w:w="870" w:type="dxa"/>
            <w:tcBorders>
              <w:top w:val="nil"/>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159</w:t>
            </w:r>
          </w:p>
        </w:tc>
        <w:tc>
          <w:tcPr>
            <w:tcW w:w="3154"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uk-UA" w:eastAsia="en-US" w:bidi="ar-SA"/>
              </w:rPr>
              <w:t xml:space="preserve">Набір реактивів "Калібратори гемоглобіну" </w:t>
            </w:r>
            <w:r>
              <w:rPr>
                <w:rFonts w:eastAsia="Calibri" w:cs="Times New Roman" w:ascii="Times New Roman" w:hAnsi="Times New Roman"/>
                <w:kern w:val="0"/>
                <w:sz w:val="20"/>
                <w:szCs w:val="20"/>
                <w:lang w:val="ru-RU" w:eastAsia="en-US" w:bidi="ar-SA"/>
              </w:rPr>
              <w:t>REF</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H</w:t>
            </w:r>
            <w:r>
              <w:rPr>
                <w:rFonts w:eastAsia="Calibri" w:cs="Times New Roman" w:ascii="Times New Roman" w:hAnsi="Times New Roman"/>
                <w:kern w:val="0"/>
                <w:sz w:val="20"/>
                <w:szCs w:val="20"/>
                <w:lang w:val="uk-UA" w:eastAsia="en-US" w:bidi="ar-SA"/>
              </w:rPr>
              <w:t>К008.04</w:t>
            </w:r>
          </w:p>
        </w:tc>
        <w:tc>
          <w:tcPr>
            <w:tcW w:w="2736" w:type="dxa"/>
            <w:tcBorders/>
          </w:tcPr>
          <w:p>
            <w:pPr>
              <w:pStyle w:val="Standard"/>
              <w:widowControl/>
              <w:spacing w:before="0" w:after="0"/>
              <w:jc w:val="center"/>
              <w:rPr>
                <w:rFonts w:ascii="Times New Roman" w:hAnsi="Times New Roman" w:eastAsia="Calibri" w:cs="Times New Roman" w:eastAsiaTheme="minorHAnsi"/>
                <w:kern w:val="0"/>
                <w:sz w:val="20"/>
                <w:szCs w:val="20"/>
                <w:lang w:val="uk-UA" w:eastAsia="en-US" w:bidi="ar-SA"/>
              </w:rPr>
            </w:pPr>
            <w:r>
              <w:rPr>
                <w:rFonts w:eastAsia="Calibri" w:cs="Times New Roman" w:ascii="Times New Roman" w:hAnsi="Times New Roman" w:eastAsiaTheme="minorHAnsi"/>
                <w:kern w:val="0"/>
                <w:sz w:val="20"/>
                <w:szCs w:val="20"/>
                <w:lang w:val="uk-UA" w:eastAsia="en-US" w:bidi="ar-SA"/>
              </w:rPr>
              <w:t>55874</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Загальний гемоглобін ІВД, контрольний матеріал</w:t>
            </w:r>
          </w:p>
        </w:tc>
        <w:tc>
          <w:tcPr>
            <w:tcW w:w="2835" w:type="dxa"/>
            <w:tcBorders/>
          </w:tcPr>
          <w:p>
            <w:pPr>
              <w:pStyle w:val="Standard"/>
              <w:widowControl/>
              <w:spacing w:before="0" w:after="0"/>
              <w:jc w:val="center"/>
              <w:rPr>
                <w:rFonts w:ascii="Times New Roman" w:hAnsi="Times New Roman" w:eastAsia="Calibri" w:cs="Times New Roman" w:eastAsiaTheme="minorHAnsi"/>
                <w:kern w:val="0"/>
                <w:sz w:val="20"/>
                <w:szCs w:val="20"/>
                <w:lang w:val="uk-UA" w:eastAsia="en-US" w:bidi="ar-SA"/>
              </w:rPr>
            </w:pPr>
            <w:r>
              <w:rPr>
                <w:rFonts w:eastAsia="Calibri" w:cs="Times New Roman" w:ascii="Times New Roman" w:hAnsi="Times New Roman" w:eastAsiaTheme="minorHAnsi"/>
                <w:kern w:val="0"/>
                <w:sz w:val="20"/>
                <w:szCs w:val="20"/>
                <w:lang w:val="uk-UA" w:eastAsia="en-US" w:bidi="ar-SA"/>
              </w:rPr>
              <w:t>W0103010504 -ЗАСОБИ КОНТРОЛЮ ГЕМОГЛОБІНУ (МЕДИЧНІ ВИРОБИ ДЛЯ ДІАГНОСТИКИ</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IN VITRO)</w:t>
            </w:r>
          </w:p>
        </w:tc>
        <w:tc>
          <w:tcPr>
            <w:tcW w:w="3998" w:type="dxa"/>
            <w:tcBorders/>
          </w:tcPr>
          <w:p>
            <w:pPr>
              <w:pStyle w:val="Standard"/>
              <w:widowControl/>
              <w:spacing w:before="0" w:after="0"/>
              <w:jc w:val="left"/>
              <w:rPr>
                <w:rFonts w:ascii="Times New Roman" w:hAnsi="Times New Roman" w:eastAsia="Calibri" w:cs="Times New Roman" w:eastAsiaTheme="minorHAnsi"/>
                <w:kern w:val="0"/>
                <w:sz w:val="20"/>
                <w:szCs w:val="20"/>
                <w:lang w:val="uk-UA" w:eastAsia="en-US" w:bidi="ar-SA"/>
              </w:rPr>
            </w:pPr>
            <w:r>
              <w:rPr>
                <w:rFonts w:eastAsia="Calibri" w:cs="Times New Roman" w:ascii="Times New Roman" w:hAnsi="Times New Roman" w:eastAsiaTheme="minorHAnsi"/>
                <w:kern w:val="0"/>
                <w:sz w:val="20"/>
                <w:szCs w:val="20"/>
                <w:lang w:val="uk-UA" w:eastAsia="en-US" w:bidi="ar-SA"/>
              </w:rPr>
              <w:t>СКЛАД НАБОРУ</w:t>
              <w:br/>
              <w:t>1. Калібратор гемоглобіну-ГН - 1 флакон з (1,5 ± 0,1) мл;</w:t>
            </w:r>
          </w:p>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(з низькою концентрацією гемоглобіну а г/л).</w:t>
              <w:br/>
              <w:t>2. Калібратор гемоглобіну-ГС - 1 флакон з (1,5 ± 0,1) мл;</w:t>
              <w:br/>
              <w:t>(з середньою концентрацією гемоглобіну б г/л).</w:t>
              <w:br/>
              <w:t>3. Калібратор гемоглобіну-ГВ - 1 флакон з (1,5 ± 0,1) мл;</w:t>
              <w:br/>
              <w:t>(з високою концентрацією гемоглобіну в г/л);</w:t>
              <w:br/>
              <w:t>а, б та в – концентрації гемоглобіну, які приведені на етикетці.</w:t>
              <w:br/>
              <w:t>АНАЛІТИЧНІ ХАРАКТЕРИСТИКИ</w:t>
              <w:br/>
              <w:t>Діапазон калібрувальних концентрацій - від 40 г/л до 260 г/л. Коефіцієнт варіації калібрувальних концентрацій - не більше 2 %.</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r>
        <w:trPr/>
        <w:tc>
          <w:tcPr>
            <w:tcW w:w="732" w:type="dxa"/>
            <w:tcBorders>
              <w:lef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160</w:t>
            </w:r>
          </w:p>
        </w:tc>
        <w:tc>
          <w:tcPr>
            <w:tcW w:w="3154"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Agar  Стандарти каламутності МакФарланда</w:t>
            </w:r>
          </w:p>
        </w:tc>
        <w:tc>
          <w:tcPr>
            <w:tcW w:w="2736" w:type="dxa"/>
            <w:tcBorders/>
          </w:tcPr>
          <w:p>
            <w:pPr>
              <w:pStyle w:val="Normal"/>
              <w:widowControl/>
              <w:suppressAutoHyphens w:val="true"/>
              <w:spacing w:lineRule="auto" w:line="240" w:before="0" w:after="0"/>
              <w:jc w:val="center"/>
              <w:rPr>
                <w:rFonts w:ascii="Times New Roman" w:hAnsi="Times New Roman" w:cs="Times New Roman"/>
                <w:sz w:val="20"/>
                <w:szCs w:val="20"/>
                <w:lang w:val="uk-UA"/>
              </w:rPr>
            </w:pPr>
            <w:r>
              <w:rPr>
                <w:rFonts w:eastAsia="Calibri" w:cs="Times New Roman" w:ascii="Times New Roman" w:hAnsi="Times New Roman"/>
                <w:kern w:val="0"/>
                <w:sz w:val="20"/>
                <w:szCs w:val="20"/>
                <w:lang w:val="uk-UA" w:eastAsia="en-US" w:bidi="ar-SA"/>
              </w:rPr>
              <w:t xml:space="preserve">62854- Стандарт каламутності МакФарланда </w:t>
            </w:r>
            <w:r>
              <w:rPr>
                <w:rFonts w:eastAsia="Calibri" w:cs="Times New Roman" w:ascii="Times New Roman" w:hAnsi="Times New Roman"/>
                <w:kern w:val="0"/>
                <w:sz w:val="20"/>
                <w:szCs w:val="20"/>
                <w:lang w:val="ru-RU" w:eastAsia="en-US" w:bidi="ar-SA"/>
              </w:rPr>
              <w:t>IVD</w:t>
            </w:r>
            <w:r>
              <w:rPr>
                <w:rFonts w:eastAsia="Calibri" w:cs="Times New Roman" w:ascii="Times New Roman" w:hAnsi="Times New Roman"/>
                <w:kern w:val="0"/>
                <w:sz w:val="20"/>
                <w:szCs w:val="20"/>
                <w:lang w:val="uk-UA" w:eastAsia="en-US" w:bidi="ar-SA"/>
              </w:rPr>
              <w:t xml:space="preserve"> (діагностика </w:t>
            </w:r>
            <w:r>
              <w:rPr>
                <w:rFonts w:eastAsia="Calibri" w:cs="Times New Roman" w:ascii="Times New Roman" w:hAnsi="Times New Roman"/>
                <w:kern w:val="0"/>
                <w:sz w:val="20"/>
                <w:szCs w:val="20"/>
                <w:lang w:val="ru-RU" w:eastAsia="en-US" w:bidi="ar-SA"/>
              </w:rPr>
              <w:t>in</w:t>
            </w:r>
            <w:r>
              <w:rPr>
                <w:rFonts w:eastAsia="Calibri" w:cs="Times New Roman" w:ascii="Times New Roman" w:hAnsi="Times New Roman"/>
                <w:kern w:val="0"/>
                <w:sz w:val="20"/>
                <w:szCs w:val="20"/>
                <w:lang w:val="uk-UA" w:eastAsia="en-US" w:bidi="ar-SA"/>
              </w:rPr>
              <w:t xml:space="preserve"> </w:t>
            </w:r>
            <w:r>
              <w:rPr>
                <w:rFonts w:eastAsia="Calibri" w:cs="Times New Roman" w:ascii="Times New Roman" w:hAnsi="Times New Roman"/>
                <w:kern w:val="0"/>
                <w:sz w:val="20"/>
                <w:szCs w:val="20"/>
                <w:lang w:val="ru-RU" w:eastAsia="en-US" w:bidi="ar-SA"/>
              </w:rPr>
              <w:t>vitro</w:t>
            </w:r>
            <w:r>
              <w:rPr>
                <w:rFonts w:eastAsia="Calibri" w:cs="Times New Roman" w:ascii="Times New Roman" w:hAnsi="Times New Roman"/>
                <w:kern w:val="0"/>
                <w:sz w:val="20"/>
                <w:szCs w:val="20"/>
                <w:lang w:val="uk-UA" w:eastAsia="en-US" w:bidi="ar-SA"/>
              </w:rPr>
              <w:t>)</w:t>
            </w:r>
          </w:p>
        </w:tc>
        <w:tc>
          <w:tcPr>
            <w:tcW w:w="2835" w:type="dxa"/>
            <w:tcBorders/>
          </w:tcPr>
          <w:p>
            <w:pPr>
              <w:pStyle w:val="Normal"/>
              <w:widowControl/>
              <w:suppressAutoHyphens w:val="true"/>
              <w:spacing w:lineRule="auto" w:line="240" w:before="0" w:after="0"/>
              <w:jc w:val="center"/>
              <w:rPr>
                <w:rFonts w:ascii="Times New Roman" w:hAnsi="Times New Roman" w:eastAsia="Times New Roman" w:cs="Times New Roman"/>
                <w:bCs/>
                <w:iCs/>
                <w:color w:val="000000"/>
                <w:sz w:val="20"/>
                <w:szCs w:val="20"/>
                <w:lang w:val="uk-UA" w:eastAsia="uk-UA"/>
              </w:rPr>
            </w:pPr>
            <w:r>
              <w:rPr>
                <w:rFonts w:eastAsia="Times New Roman" w:cs="Times New Roman" w:ascii="Times New Roman" w:hAnsi="Times New Roman"/>
                <w:bCs/>
                <w:iCs/>
                <w:color w:val="000000"/>
                <w:kern w:val="0"/>
                <w:sz w:val="20"/>
                <w:szCs w:val="20"/>
                <w:lang w:val="uk-UA" w:eastAsia="uk-UA" w:bidi="ar-SA"/>
              </w:rPr>
              <w:t>W01040699 — Контрольні матеріали / стандарти / калібратори (мікробіологія), інше</w:t>
            </w:r>
          </w:p>
        </w:tc>
        <w:tc>
          <w:tcPr>
            <w:tcW w:w="399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Стандарт каламутності МакФарланда є пробірками з стандарними роведеннями що визначають мутність бактеріальних суспензій за шкалою МакФарланда 0.5,1,2,3,4, використовуються для стандартизації посівного матеріалу. Чинна декларація про відповідність, інструкція надається у складі пропозиції державно мовою.  Відповідність технічному регламенту щодо медичних виробів для діагностики in vitro.</w:t>
            </w:r>
          </w:p>
        </w:tc>
        <w:tc>
          <w:tcPr>
            <w:tcW w:w="842" w:type="dxa"/>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набір</w:t>
            </w:r>
          </w:p>
        </w:tc>
        <w:tc>
          <w:tcPr>
            <w:tcW w:w="870" w:type="dxa"/>
            <w:tcBorders>
              <w:left w:val="nil"/>
            </w:tcBorders>
            <w:shd w:color="auto" w:fill="auto" w:val="clear"/>
          </w:tcPr>
          <w:p>
            <w:pPr>
              <w:pStyle w:val="Normal"/>
              <w:widowControl/>
              <w:suppressAutoHyphens w:val="true"/>
              <w:spacing w:lineRule="auto" w:line="240" w:before="0" w:after="0"/>
              <w:jc w:val="center"/>
              <w:rPr>
                <w:rFonts w:ascii="Times New Roman" w:hAnsi="Times New Roman" w:eastAsia="Times New Roman" w:cs="Times New Roman"/>
                <w:b/>
                <w:i/>
                <w:i/>
                <w:color w:val="000000"/>
                <w:sz w:val="20"/>
                <w:szCs w:val="20"/>
                <w:lang w:val="uk-UA" w:eastAsia="uk-UA"/>
              </w:rPr>
            </w:pPr>
            <w:r>
              <w:rPr>
                <w:rFonts w:eastAsia="Calibri" w:cs="Times New Roman" w:ascii="Times New Roman" w:hAnsi="Times New Roman"/>
                <w:kern w:val="0"/>
                <w:sz w:val="20"/>
                <w:szCs w:val="20"/>
                <w:lang w:val="ru-RU" w:eastAsia="en-US" w:bidi="ar-SA"/>
              </w:rPr>
              <w:t>1,000</w:t>
            </w:r>
          </w:p>
        </w:tc>
      </w:tr>
    </w:tbl>
    <w:p>
      <w:pPr>
        <w:pStyle w:val="Normal"/>
        <w:suppressAutoHyphens w:val="true"/>
        <w:spacing w:lineRule="auto" w:line="240" w:before="0" w:after="0"/>
        <w:jc w:val="center"/>
        <w:rPr>
          <w:rFonts w:ascii="Times New Roman" w:hAnsi="Times New Roman" w:eastAsia="Times New Roman" w:cs="Times New Roman"/>
          <w:b/>
          <w:i/>
          <w:i/>
          <w:color w:val="000000"/>
          <w:sz w:val="24"/>
          <w:szCs w:val="24"/>
          <w:lang w:val="uk-UA" w:eastAsia="uk-UA"/>
        </w:rPr>
      </w:pPr>
      <w:r>
        <w:rPr>
          <w:rFonts w:eastAsia="Times New Roman" w:cs="Times New Roman" w:ascii="Times New Roman" w:hAnsi="Times New Roman"/>
          <w:b/>
          <w:i/>
          <w:color w:val="000000"/>
          <w:sz w:val="24"/>
          <w:szCs w:val="24"/>
          <w:lang w:val="uk-UA" w:eastAsia="uk-UA"/>
        </w:rPr>
      </w:r>
    </w:p>
    <w:p>
      <w:pPr>
        <w:pStyle w:val="Normal"/>
        <w:suppressAutoHyphens w:val="true"/>
        <w:spacing w:lineRule="auto" w:line="240" w:before="0" w:after="0"/>
        <w:jc w:val="both"/>
        <w:rPr>
          <w:iCs/>
        </w:rPr>
      </w:pPr>
      <w:r>
        <w:rPr>
          <w:iCs/>
        </w:rPr>
      </w:r>
    </w:p>
    <w:sectPr>
      <w:type w:val="nextPage"/>
      <w:pgSz w:orient="landscape" w:w="16838" w:h="11906"/>
      <w:pgMar w:left="1134" w:right="1134" w:gutter="0" w:header="0" w:top="170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 w:name="Calibri Light">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08b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link w:val="NoSpacing"/>
    <w:qFormat/>
    <w:locked/>
    <w:rsid w:val="00386cdb"/>
    <w:rPr>
      <w:rFonts w:ascii="Calibri" w:hAnsi="Calibri" w:eastAsia="Calibri"/>
    </w:rPr>
  </w:style>
  <w:style w:type="character" w:styleId="rvts0" w:customStyle="1">
    <w:name w:val="rvts0"/>
    <w:qFormat/>
    <w:rsid w:val="007e64c1"/>
    <w:rPr>
      <w:rFonts w:cs="Times New Roman"/>
    </w:rPr>
  </w:style>
  <w:style w:type="character" w:styleId="Hyperlink">
    <w:name w:val="Hyperlink"/>
    <w:basedOn w:val="DefaultParagraphFont"/>
    <w:uiPriority w:val="99"/>
    <w:unhideWhenUsed/>
    <w:rsid w:val="00644a45"/>
    <w:rPr>
      <w:color w:themeColor="hyperlink" w:val="0563C1"/>
      <w:u w:val="single"/>
    </w:rPr>
  </w:style>
  <w:style w:type="character" w:styleId="UnresolvedMention" w:customStyle="1">
    <w:name w:val="Unresolved Mention"/>
    <w:basedOn w:val="DefaultParagraphFont"/>
    <w:uiPriority w:val="99"/>
    <w:semiHidden/>
    <w:unhideWhenUsed/>
    <w:qFormat/>
    <w:rsid w:val="00644a45"/>
    <w:rPr>
      <w:color w:val="605E5C"/>
      <w:shd w:fill="E1DFDD" w:val="clear"/>
    </w:rPr>
  </w:style>
  <w:style w:type="character" w:styleId="Style15" w:customStyle="1">
    <w:name w:val="Текст выноски Знак"/>
    <w:basedOn w:val="DefaultParagraphFont"/>
    <w:link w:val="BalloonText"/>
    <w:uiPriority w:val="99"/>
    <w:semiHidden/>
    <w:qFormat/>
    <w:rsid w:val="00f53311"/>
    <w:rPr>
      <w:rFonts w:ascii="Segoe UI" w:hAnsi="Segoe UI" w:cs="Segoe UI"/>
      <w:sz w:val="18"/>
      <w:szCs w:val="18"/>
    </w:rPr>
  </w:style>
  <w:style w:type="character" w:styleId="A1" w:customStyle="1">
    <w:name w:val="A1"/>
    <w:uiPriority w:val="99"/>
    <w:qFormat/>
    <w:rsid w:val="00a734a8"/>
    <w:rPr>
      <w:color w:val="211D1E"/>
      <w:sz w:val="12"/>
      <w:szCs w:val="12"/>
    </w:rPr>
  </w:style>
  <w:style w:type="character" w:styleId="Strong">
    <w:name w:val="Strong"/>
    <w:basedOn w:val="DefaultParagraphFont"/>
    <w:uiPriority w:val="22"/>
    <w:qFormat/>
    <w:rsid w:val="002f4fa0"/>
    <w:rPr>
      <w:b/>
      <w:bCs/>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NoSpacing">
    <w:name w:val="No Spacing"/>
    <w:link w:val="Style14"/>
    <w:qFormat/>
    <w:rsid w:val="00386cd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8f487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3a757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5"/>
    <w:uiPriority w:val="99"/>
    <w:semiHidden/>
    <w:unhideWhenUsed/>
    <w:qFormat/>
    <w:rsid w:val="00f53311"/>
    <w:pPr>
      <w:spacing w:lineRule="auto" w:line="240" w:before="0" w:after="0"/>
    </w:pPr>
    <w:rPr>
      <w:rFonts w:ascii="Segoe UI" w:hAnsi="Segoe UI" w:cs="Segoe UI"/>
      <w:sz w:val="18"/>
      <w:szCs w:val="18"/>
    </w:rPr>
  </w:style>
  <w:style w:type="paragraph" w:styleId="Pa4" w:customStyle="1">
    <w:name w:val="Pa4"/>
    <w:basedOn w:val="Normal"/>
    <w:next w:val="Normal"/>
    <w:uiPriority w:val="99"/>
    <w:qFormat/>
    <w:rsid w:val="00a734a8"/>
    <w:pPr>
      <w:spacing w:lineRule="atLeast" w:line="241" w:before="0" w:after="0"/>
    </w:pPr>
    <w:rPr>
      <w:rFonts w:ascii="Arial" w:hAnsi="Arial" w:cs="Arial"/>
      <w:sz w:val="24"/>
      <w:szCs w:val="24"/>
    </w:rPr>
  </w:style>
  <w:style w:type="paragraph" w:styleId="Pa3" w:customStyle="1">
    <w:name w:val="Pa3"/>
    <w:basedOn w:val="Normal"/>
    <w:next w:val="Normal"/>
    <w:uiPriority w:val="99"/>
    <w:qFormat/>
    <w:rsid w:val="00a734a8"/>
    <w:pPr>
      <w:spacing w:lineRule="atLeast" w:line="121" w:before="0" w:after="0"/>
    </w:pPr>
    <w:rPr>
      <w:rFonts w:ascii="Arial" w:hAnsi="Arial" w:cs="Arial"/>
      <w:sz w:val="24"/>
      <w:szCs w:val="24"/>
    </w:rPr>
  </w:style>
  <w:style w:type="paragraph" w:styleId="Pa1" w:customStyle="1">
    <w:name w:val="Pa1"/>
    <w:basedOn w:val="Normal"/>
    <w:next w:val="Normal"/>
    <w:uiPriority w:val="99"/>
    <w:qFormat/>
    <w:rsid w:val="00a734a8"/>
    <w:pPr>
      <w:spacing w:lineRule="atLeast" w:line="121" w:before="0" w:after="0"/>
    </w:pPr>
    <w:rPr>
      <w:rFonts w:ascii="Arial" w:hAnsi="Arial" w:cs="Arial"/>
      <w:sz w:val="24"/>
      <w:szCs w:val="24"/>
    </w:rPr>
  </w:style>
  <w:style w:type="paragraph" w:styleId="Standard" w:customStyle="1">
    <w:name w:val="Standard"/>
    <w:qFormat/>
    <w:rsid w:val="00fa0e2a"/>
    <w:pPr>
      <w:widowControl/>
      <w:suppressAutoHyphens w:val="true"/>
      <w:bidi w:val="0"/>
      <w:spacing w:lineRule="auto" w:line="240" w:before="0" w:after="0"/>
      <w:jc w:val="left"/>
    </w:pPr>
    <w:rPr>
      <w:rFonts w:ascii="Liberation Serif" w:hAnsi="Liberation Serif" w:eastAsia="SimSun" w:cs="Mangal"/>
      <w:color w:val="auto"/>
      <w:kern w:val="2"/>
      <w:sz w:val="24"/>
      <w:szCs w:val="24"/>
      <w:lang w:val="ru-RU" w:eastAsia="zh-CN" w:bidi="hi-IN"/>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numbering" w:styleId="Style18"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етка таблицы1"/>
    <w:basedOn w:val="a1"/>
    <w:uiPriority w:val="39"/>
    <w:rsid w:val="00c646c7"/>
    <w:pPr>
      <w:spacing w:after="0" w:line="240" w:lineRule="auto"/>
    </w:pPr>
    <w:rPr>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3">
    <w:name w:val="Table Grid"/>
    <w:basedOn w:val="a1"/>
    <w:uiPriority w:val="39"/>
    <w:rsid w:val="00c646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8248-3446-4E73-A62E-2C402615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Application>LibreOffice/25.2.7.2$Windows_X86_64 LibreOffice_project/5cbfd1ab6520636bb5f7b99185aa69bd7456825d</Application>
  <AppVersion>15.0000</AppVersion>
  <Pages>60</Pages>
  <Words>15081</Words>
  <Characters>96814</Characters>
  <CharactersWithSpaces>115149</CharactersWithSpaces>
  <Paragraphs>2180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2025-11-08T08:24:00Z</dcterms:created>
  <dc:creator>Svetlana Kud</dc:creator>
  <dc:description/>
  <dc:language>uk-UA</dc:language>
  <cp:lastModifiedBy/>
  <cp:lastPrinted>2026-01-15T10:51:00Z</cp:lastPrinted>
  <dcterms:modified xsi:type="dcterms:W3CDTF">2026-02-02T16:08:51Z</dcterms:modified>
  <cp:revision>1131</cp:revision>
  <dc:subject/>
  <dc:title/>
</cp:coreProperties>
</file>

<file path=docProps/custom.xml><?xml version="1.0" encoding="utf-8"?>
<Properties xmlns="http://schemas.openxmlformats.org/officeDocument/2006/custom-properties" xmlns:vt="http://schemas.openxmlformats.org/officeDocument/2006/docPropsVTypes"/>
</file>